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B5" w:rsidRPr="00FD544B" w:rsidRDefault="004669B5" w:rsidP="00300886">
      <w:pPr>
        <w:ind w:left="7080" w:firstLine="708"/>
        <w:jc w:val="center"/>
        <w:rPr>
          <w:b/>
          <w:color w:val="FF0000"/>
          <w:sz w:val="20"/>
          <w:szCs w:val="20"/>
        </w:rPr>
      </w:pPr>
      <w:r w:rsidRPr="00FD544B">
        <w:rPr>
          <w:b/>
          <w:color w:val="FF0000"/>
          <w:sz w:val="20"/>
          <w:szCs w:val="20"/>
        </w:rPr>
        <w:t xml:space="preserve">Приложение № 1 </w:t>
      </w:r>
    </w:p>
    <w:p w:rsidR="004669B5" w:rsidRPr="00FD544B" w:rsidRDefault="004A5476" w:rsidP="004669B5">
      <w:pPr>
        <w:jc w:val="right"/>
        <w:rPr>
          <w:b/>
          <w:color w:val="FF0000"/>
          <w:sz w:val="20"/>
          <w:szCs w:val="20"/>
        </w:rPr>
      </w:pPr>
      <w:r w:rsidRPr="00FD544B">
        <w:rPr>
          <w:b/>
          <w:color w:val="FF0000"/>
          <w:sz w:val="20"/>
          <w:szCs w:val="20"/>
        </w:rPr>
        <w:t xml:space="preserve">к Приказу № </w:t>
      </w:r>
      <w:r w:rsidR="00936145" w:rsidRPr="00FD544B">
        <w:rPr>
          <w:b/>
          <w:color w:val="FF0000"/>
          <w:sz w:val="20"/>
          <w:szCs w:val="20"/>
        </w:rPr>
        <w:t xml:space="preserve">54 </w:t>
      </w:r>
      <w:r w:rsidR="004669B5" w:rsidRPr="00FD544B">
        <w:rPr>
          <w:b/>
          <w:color w:val="FF0000"/>
          <w:sz w:val="20"/>
          <w:szCs w:val="20"/>
        </w:rPr>
        <w:t>от «</w:t>
      </w:r>
      <w:r w:rsidR="00936145" w:rsidRPr="00FD544B">
        <w:rPr>
          <w:b/>
          <w:color w:val="FF0000"/>
          <w:sz w:val="20"/>
          <w:szCs w:val="20"/>
        </w:rPr>
        <w:t>10</w:t>
      </w:r>
      <w:r w:rsidR="004669B5" w:rsidRPr="00FD544B">
        <w:rPr>
          <w:b/>
          <w:color w:val="FF0000"/>
          <w:sz w:val="20"/>
          <w:szCs w:val="20"/>
        </w:rPr>
        <w:t xml:space="preserve">» </w:t>
      </w:r>
      <w:r w:rsidR="00FD3424" w:rsidRPr="00FD544B">
        <w:rPr>
          <w:b/>
          <w:color w:val="FF0000"/>
          <w:sz w:val="20"/>
          <w:szCs w:val="20"/>
        </w:rPr>
        <w:t>октября</w:t>
      </w:r>
      <w:r w:rsidR="004669B5" w:rsidRPr="00FD544B">
        <w:rPr>
          <w:b/>
          <w:color w:val="FF0000"/>
          <w:sz w:val="20"/>
          <w:szCs w:val="20"/>
        </w:rPr>
        <w:t xml:space="preserve"> 2022г.</w:t>
      </w:r>
    </w:p>
    <w:p w:rsidR="004669B5" w:rsidRPr="00FD544B" w:rsidRDefault="004669B5" w:rsidP="004669B5">
      <w:pPr>
        <w:jc w:val="right"/>
        <w:rPr>
          <w:b/>
          <w:color w:val="FF0000"/>
          <w:sz w:val="20"/>
          <w:szCs w:val="20"/>
        </w:rPr>
      </w:pPr>
    </w:p>
    <w:p w:rsidR="004669B5" w:rsidRPr="00FD544B" w:rsidRDefault="004669B5" w:rsidP="004669B5">
      <w:pPr>
        <w:jc w:val="center"/>
        <w:rPr>
          <w:b/>
          <w:color w:val="000000"/>
          <w:sz w:val="20"/>
          <w:szCs w:val="20"/>
        </w:rPr>
      </w:pPr>
    </w:p>
    <w:p w:rsidR="00F02D5C" w:rsidRPr="00FD544B" w:rsidRDefault="00F02D5C" w:rsidP="004669B5">
      <w:pPr>
        <w:jc w:val="center"/>
        <w:rPr>
          <w:b/>
          <w:color w:val="FF0000"/>
          <w:sz w:val="20"/>
          <w:szCs w:val="20"/>
        </w:rPr>
      </w:pPr>
      <w:r w:rsidRPr="00FD544B">
        <w:rPr>
          <w:b/>
          <w:color w:val="000000"/>
          <w:sz w:val="20"/>
          <w:szCs w:val="20"/>
        </w:rPr>
        <w:t>Регламент</w:t>
      </w:r>
    </w:p>
    <w:p w:rsidR="00F02D5C" w:rsidRPr="00FD544B" w:rsidRDefault="00F02D5C" w:rsidP="007212A5">
      <w:pPr>
        <w:jc w:val="both"/>
        <w:rPr>
          <w:b/>
          <w:sz w:val="20"/>
          <w:szCs w:val="20"/>
        </w:rPr>
      </w:pPr>
      <w:r w:rsidRPr="00FD544B">
        <w:rPr>
          <w:b/>
          <w:color w:val="000000"/>
          <w:sz w:val="20"/>
          <w:szCs w:val="20"/>
        </w:rPr>
        <w:t xml:space="preserve">предоставления </w:t>
      </w:r>
      <w:r w:rsidR="001106F5" w:rsidRPr="00FD544B">
        <w:rPr>
          <w:b/>
          <w:color w:val="000000"/>
          <w:sz w:val="20"/>
          <w:szCs w:val="20"/>
        </w:rPr>
        <w:t xml:space="preserve">льготного периода в соответствии </w:t>
      </w:r>
      <w:r w:rsidR="0033784A" w:rsidRPr="00FD544B">
        <w:rPr>
          <w:b/>
          <w:sz w:val="20"/>
          <w:szCs w:val="20"/>
        </w:rPr>
        <w:t>Федеральным закон</w:t>
      </w:r>
      <w:r w:rsidR="007212A5" w:rsidRPr="00FD544B">
        <w:rPr>
          <w:b/>
          <w:sz w:val="20"/>
          <w:szCs w:val="20"/>
        </w:rPr>
        <w:t>ом</w:t>
      </w:r>
      <w:r w:rsidR="0033784A" w:rsidRPr="00FD544B">
        <w:rPr>
          <w:b/>
          <w:sz w:val="20"/>
          <w:szCs w:val="20"/>
        </w:rPr>
        <w:t xml:space="preserve"> от 07.10.2022 N 377-ФЗ </w:t>
      </w:r>
      <w:r w:rsidRPr="00FD544B">
        <w:rPr>
          <w:b/>
          <w:color w:val="000000"/>
          <w:sz w:val="20"/>
          <w:szCs w:val="20"/>
        </w:rPr>
        <w:t xml:space="preserve">гражданам, </w:t>
      </w:r>
      <w:r w:rsidR="00116250" w:rsidRPr="00FD544B">
        <w:rPr>
          <w:b/>
          <w:sz w:val="20"/>
          <w:szCs w:val="20"/>
        </w:rPr>
        <w:t xml:space="preserve">заключившим </w:t>
      </w:r>
      <w:r w:rsidR="004669B5" w:rsidRPr="00FD544B">
        <w:rPr>
          <w:b/>
          <w:sz w:val="20"/>
          <w:szCs w:val="20"/>
        </w:rPr>
        <w:t>д</w:t>
      </w:r>
      <w:r w:rsidRPr="00FD544B">
        <w:rPr>
          <w:b/>
          <w:sz w:val="20"/>
          <w:szCs w:val="20"/>
        </w:rPr>
        <w:t>оговоры займа</w:t>
      </w:r>
      <w:r w:rsidR="00F13DAB" w:rsidRPr="00FD544B">
        <w:rPr>
          <w:b/>
          <w:sz w:val="20"/>
          <w:szCs w:val="20"/>
        </w:rPr>
        <w:t>,</w:t>
      </w:r>
      <w:r w:rsidRPr="00FD544B">
        <w:rPr>
          <w:b/>
          <w:sz w:val="20"/>
          <w:szCs w:val="20"/>
        </w:rPr>
        <w:t xml:space="preserve"> по </w:t>
      </w:r>
      <w:r w:rsidR="00F13DAB" w:rsidRPr="00FD544B">
        <w:rPr>
          <w:b/>
          <w:sz w:val="20"/>
          <w:szCs w:val="20"/>
        </w:rPr>
        <w:t>которым</w:t>
      </w:r>
      <w:r w:rsidRPr="00FD544B">
        <w:rPr>
          <w:b/>
          <w:sz w:val="20"/>
          <w:szCs w:val="20"/>
        </w:rPr>
        <w:t xml:space="preserve"> АО «КОМИипотека»</w:t>
      </w:r>
      <w:r w:rsidR="00462A68" w:rsidRPr="00FD544B">
        <w:rPr>
          <w:b/>
          <w:sz w:val="20"/>
          <w:szCs w:val="20"/>
        </w:rPr>
        <w:t xml:space="preserve"> </w:t>
      </w:r>
      <w:r w:rsidR="00225725" w:rsidRPr="00FD544B">
        <w:rPr>
          <w:b/>
          <w:sz w:val="20"/>
          <w:szCs w:val="20"/>
        </w:rPr>
        <w:t>является Кредитором</w:t>
      </w:r>
      <w:r w:rsidRPr="00FD544B">
        <w:rPr>
          <w:b/>
          <w:sz w:val="20"/>
          <w:szCs w:val="20"/>
        </w:rPr>
        <w:t>.</w:t>
      </w:r>
    </w:p>
    <w:p w:rsidR="00F02D5C" w:rsidRPr="00FD544B" w:rsidRDefault="00F02D5C" w:rsidP="00F02D5C">
      <w:pPr>
        <w:jc w:val="both"/>
        <w:rPr>
          <w:sz w:val="20"/>
          <w:szCs w:val="20"/>
        </w:rPr>
      </w:pPr>
    </w:p>
    <w:p w:rsidR="00F02D5C" w:rsidRPr="00FD544B" w:rsidRDefault="00F02D5C" w:rsidP="00F02D5C">
      <w:pPr>
        <w:jc w:val="both"/>
        <w:rPr>
          <w:sz w:val="20"/>
          <w:szCs w:val="20"/>
        </w:rPr>
      </w:pPr>
      <w:r w:rsidRPr="00FD544B">
        <w:rPr>
          <w:b/>
          <w:sz w:val="20"/>
          <w:szCs w:val="20"/>
        </w:rPr>
        <w:t xml:space="preserve">Назначение регламента: </w:t>
      </w:r>
      <w:r w:rsidRPr="00FD544B">
        <w:rPr>
          <w:sz w:val="20"/>
          <w:szCs w:val="20"/>
        </w:rPr>
        <w:t xml:space="preserve">Реализация положений </w:t>
      </w:r>
      <w:r w:rsidR="00B71128" w:rsidRPr="00FD544B">
        <w:rPr>
          <w:sz w:val="20"/>
          <w:szCs w:val="20"/>
        </w:rPr>
        <w:t xml:space="preserve">Федерального закона от 07.10.2022 N 377-ФЗ </w:t>
      </w:r>
      <w:r w:rsidRPr="00FD544B">
        <w:rPr>
          <w:sz w:val="20"/>
          <w:szCs w:val="20"/>
        </w:rPr>
        <w:t xml:space="preserve">(далее – Федеральный Закон </w:t>
      </w:r>
      <w:r w:rsidR="004669B5" w:rsidRPr="00FD544B">
        <w:rPr>
          <w:sz w:val="20"/>
          <w:szCs w:val="20"/>
        </w:rPr>
        <w:t xml:space="preserve">№ </w:t>
      </w:r>
      <w:r w:rsidR="00B71128" w:rsidRPr="00FD544B">
        <w:rPr>
          <w:sz w:val="20"/>
          <w:szCs w:val="20"/>
        </w:rPr>
        <w:t>377</w:t>
      </w:r>
      <w:r w:rsidR="004669B5" w:rsidRPr="00FD544B">
        <w:rPr>
          <w:sz w:val="20"/>
          <w:szCs w:val="20"/>
        </w:rPr>
        <w:t>-ФЗ</w:t>
      </w:r>
      <w:r w:rsidRPr="00FD544B">
        <w:rPr>
          <w:sz w:val="20"/>
          <w:szCs w:val="20"/>
        </w:rPr>
        <w:t>).</w:t>
      </w:r>
      <w:r w:rsidR="00275B7C" w:rsidRPr="00FD544B">
        <w:rPr>
          <w:sz w:val="20"/>
          <w:szCs w:val="20"/>
        </w:rPr>
        <w:t xml:space="preserve"> </w:t>
      </w:r>
    </w:p>
    <w:p w:rsidR="00F02D5C" w:rsidRPr="00FD544B" w:rsidRDefault="00F02D5C" w:rsidP="00F02D5C">
      <w:pPr>
        <w:jc w:val="both"/>
        <w:rPr>
          <w:sz w:val="20"/>
          <w:szCs w:val="20"/>
        </w:rPr>
      </w:pPr>
    </w:p>
    <w:p w:rsidR="00F02D5C" w:rsidRPr="00FD544B" w:rsidRDefault="00F02D5C" w:rsidP="00F02D5C">
      <w:pPr>
        <w:jc w:val="both"/>
        <w:rPr>
          <w:sz w:val="20"/>
          <w:szCs w:val="20"/>
        </w:rPr>
      </w:pPr>
      <w:r w:rsidRPr="00FD544B">
        <w:rPr>
          <w:b/>
          <w:sz w:val="20"/>
          <w:szCs w:val="20"/>
        </w:rPr>
        <w:t xml:space="preserve">Цель принятия регламента: </w:t>
      </w:r>
      <w:r w:rsidRPr="00FD544B">
        <w:rPr>
          <w:sz w:val="20"/>
          <w:szCs w:val="20"/>
        </w:rPr>
        <w:t>Изменение условий Договора займа</w:t>
      </w:r>
      <w:r w:rsidR="003219FA" w:rsidRPr="00FD544B">
        <w:rPr>
          <w:sz w:val="20"/>
          <w:szCs w:val="20"/>
        </w:rPr>
        <w:t xml:space="preserve"> (далее- Договор займа или  Договор)</w:t>
      </w:r>
      <w:r w:rsidRPr="00FD544B">
        <w:rPr>
          <w:sz w:val="20"/>
          <w:szCs w:val="20"/>
        </w:rPr>
        <w:t xml:space="preserve">, </w:t>
      </w:r>
      <w:r w:rsidR="003219FA" w:rsidRPr="00FD544B">
        <w:rPr>
          <w:sz w:val="20"/>
          <w:szCs w:val="20"/>
        </w:rPr>
        <w:t xml:space="preserve">по которому АО «КОМИипотека» является Кредитором (далее- Кредитор) и </w:t>
      </w:r>
      <w:r w:rsidRPr="00FD544B">
        <w:rPr>
          <w:sz w:val="20"/>
          <w:szCs w:val="20"/>
        </w:rPr>
        <w:t>которы</w:t>
      </w:r>
      <w:r w:rsidR="00D679BA" w:rsidRPr="00FD544B">
        <w:rPr>
          <w:sz w:val="20"/>
          <w:szCs w:val="20"/>
        </w:rPr>
        <w:t>й</w:t>
      </w:r>
      <w:r w:rsidRPr="00FD544B">
        <w:rPr>
          <w:sz w:val="20"/>
          <w:szCs w:val="20"/>
        </w:rPr>
        <w:t xml:space="preserve"> заключен с заемщиком - физическим лицом, </w:t>
      </w:r>
      <w:r w:rsidR="008C79CB" w:rsidRPr="00FD544B">
        <w:rPr>
          <w:sz w:val="20"/>
          <w:szCs w:val="20"/>
        </w:rPr>
        <w:t>указанным</w:t>
      </w:r>
      <w:r w:rsidR="00D679BA" w:rsidRPr="00FD544B">
        <w:rPr>
          <w:sz w:val="20"/>
          <w:szCs w:val="20"/>
        </w:rPr>
        <w:t xml:space="preserve"> в ст.1 Федерального закона от 07.10.2022 N 377-ФЗ, </w:t>
      </w:r>
      <w:r w:rsidR="006F356A" w:rsidRPr="00FD544B">
        <w:rPr>
          <w:sz w:val="20"/>
          <w:szCs w:val="20"/>
        </w:rPr>
        <w:t>(далее - Заемщик</w:t>
      </w:r>
      <w:r w:rsidR="006F356A" w:rsidRPr="00FD544B">
        <w:rPr>
          <w:rStyle w:val="ad"/>
          <w:sz w:val="20"/>
          <w:szCs w:val="20"/>
        </w:rPr>
        <w:footnoteReference w:id="1"/>
      </w:r>
      <w:r w:rsidR="006F356A" w:rsidRPr="00FD544B">
        <w:rPr>
          <w:sz w:val="20"/>
          <w:szCs w:val="20"/>
        </w:rPr>
        <w:t>)</w:t>
      </w:r>
      <w:r w:rsidR="00D679BA" w:rsidRPr="00FD544B">
        <w:rPr>
          <w:sz w:val="20"/>
          <w:szCs w:val="20"/>
        </w:rPr>
        <w:t xml:space="preserve"> </w:t>
      </w:r>
      <w:r w:rsidRPr="00FD544B">
        <w:rPr>
          <w:sz w:val="20"/>
          <w:szCs w:val="20"/>
        </w:rPr>
        <w:t>по</w:t>
      </w:r>
      <w:r w:rsidR="00D679BA" w:rsidRPr="00FD544B">
        <w:rPr>
          <w:sz w:val="20"/>
          <w:szCs w:val="20"/>
        </w:rPr>
        <w:t xml:space="preserve"> </w:t>
      </w:r>
      <w:r w:rsidRPr="00FD544B">
        <w:rPr>
          <w:sz w:val="20"/>
          <w:szCs w:val="20"/>
        </w:rPr>
        <w:t xml:space="preserve">требованию Заемщика (далее – Требование) путем предоставления Заемщику периода льготного погашения имеющейся задолженности (далее – Льготный период). </w:t>
      </w:r>
    </w:p>
    <w:p w:rsidR="00F02D5C" w:rsidRPr="00FD544B" w:rsidRDefault="00F02D5C" w:rsidP="00F02D5C">
      <w:pPr>
        <w:jc w:val="both"/>
        <w:rPr>
          <w:sz w:val="20"/>
          <w:szCs w:val="20"/>
        </w:rPr>
      </w:pPr>
    </w:p>
    <w:p w:rsidR="008C79CB" w:rsidRPr="00FD544B" w:rsidRDefault="00F02D5C" w:rsidP="00F02D5C">
      <w:pPr>
        <w:jc w:val="both"/>
        <w:rPr>
          <w:sz w:val="20"/>
          <w:szCs w:val="20"/>
        </w:rPr>
      </w:pPr>
      <w:r w:rsidRPr="00FD544B">
        <w:rPr>
          <w:b/>
          <w:sz w:val="20"/>
          <w:szCs w:val="20"/>
        </w:rPr>
        <w:t xml:space="preserve">Целевая аудитория: </w:t>
      </w:r>
      <w:r w:rsidRPr="00FD544B">
        <w:rPr>
          <w:sz w:val="20"/>
          <w:szCs w:val="20"/>
        </w:rPr>
        <w:t xml:space="preserve">Заемщик, </w:t>
      </w:r>
      <w:r w:rsidR="008C79CB" w:rsidRPr="00FD544B">
        <w:rPr>
          <w:sz w:val="20"/>
          <w:szCs w:val="20"/>
        </w:rPr>
        <w:t xml:space="preserve">соответствующий требованиям ст.1 Федерального закона от 07.10.2022 N 377-ФЗ, </w:t>
      </w:r>
      <w:r w:rsidRPr="00FD544B">
        <w:rPr>
          <w:sz w:val="20"/>
          <w:szCs w:val="20"/>
        </w:rPr>
        <w:t xml:space="preserve">заключивший </w:t>
      </w:r>
      <w:r w:rsidR="004669B5" w:rsidRPr="00FD544B">
        <w:rPr>
          <w:sz w:val="20"/>
          <w:szCs w:val="20"/>
        </w:rPr>
        <w:t>д</w:t>
      </w:r>
      <w:r w:rsidRPr="00FD544B">
        <w:rPr>
          <w:sz w:val="20"/>
          <w:szCs w:val="20"/>
        </w:rPr>
        <w:t>оговор займа</w:t>
      </w:r>
      <w:r w:rsidR="00F13DAB" w:rsidRPr="00FD544B">
        <w:rPr>
          <w:sz w:val="20"/>
          <w:szCs w:val="20"/>
        </w:rPr>
        <w:t>, по которому АО «КОМИипотека» является Кредитором</w:t>
      </w:r>
      <w:r w:rsidR="008C79CB" w:rsidRPr="00FD544B">
        <w:rPr>
          <w:sz w:val="20"/>
          <w:szCs w:val="20"/>
        </w:rPr>
        <w:t>, а именно:</w:t>
      </w:r>
    </w:p>
    <w:p w:rsidR="00296007" w:rsidRPr="00FD544B" w:rsidRDefault="008C79CB" w:rsidP="00296007">
      <w:pPr>
        <w:pStyle w:val="a9"/>
        <w:numPr>
          <w:ilvl w:val="0"/>
          <w:numId w:val="19"/>
        </w:numPr>
        <w:jc w:val="both"/>
        <w:rPr>
          <w:sz w:val="20"/>
          <w:szCs w:val="20"/>
        </w:rPr>
      </w:pPr>
      <w:bookmarkStart w:id="0" w:name="p0"/>
      <w:bookmarkEnd w:id="0"/>
      <w:r w:rsidRPr="00FD544B">
        <w:rPr>
          <w:sz w:val="20"/>
          <w:szCs w:val="20"/>
        </w:rPr>
        <w:t xml:space="preserve">лицо (в том числе индивидуальный предприниматель), призванное на военную службу по мобилизации в Вооруженные Силы Российской Федерации и заключившее с </w:t>
      </w:r>
      <w:r w:rsidR="00296007" w:rsidRPr="00FD544B">
        <w:rPr>
          <w:sz w:val="20"/>
          <w:szCs w:val="20"/>
        </w:rPr>
        <w:t xml:space="preserve">АО «КОМИипотека» </w:t>
      </w:r>
      <w:bookmarkStart w:id="1" w:name="_GoBack"/>
      <w:bookmarkEnd w:id="1"/>
      <w:r w:rsidRPr="00FD544B">
        <w:rPr>
          <w:i/>
          <w:sz w:val="20"/>
          <w:szCs w:val="20"/>
        </w:rPr>
        <w:t xml:space="preserve">до дня мобилизации </w:t>
      </w:r>
      <w:r w:rsidR="00047F84" w:rsidRPr="00FD544B">
        <w:rPr>
          <w:sz w:val="20"/>
          <w:szCs w:val="20"/>
        </w:rPr>
        <w:t>Д</w:t>
      </w:r>
      <w:r w:rsidRPr="00FD544B">
        <w:rPr>
          <w:sz w:val="20"/>
          <w:szCs w:val="20"/>
        </w:rPr>
        <w:t>оговор займа</w:t>
      </w:r>
      <w:r w:rsidR="00296007" w:rsidRPr="00FD544B">
        <w:rPr>
          <w:sz w:val="20"/>
          <w:szCs w:val="20"/>
        </w:rPr>
        <w:t>;</w:t>
      </w:r>
    </w:p>
    <w:p w:rsidR="00296007" w:rsidRPr="00FD544B" w:rsidRDefault="00047F84" w:rsidP="00296007">
      <w:pPr>
        <w:pStyle w:val="a9"/>
        <w:numPr>
          <w:ilvl w:val="0"/>
          <w:numId w:val="19"/>
        </w:numPr>
        <w:jc w:val="both"/>
        <w:rPr>
          <w:sz w:val="20"/>
          <w:szCs w:val="20"/>
        </w:rPr>
      </w:pPr>
      <w:r w:rsidRPr="00FD544B">
        <w:rPr>
          <w:sz w:val="20"/>
          <w:szCs w:val="20"/>
        </w:rPr>
        <w:t>лиц</w:t>
      </w:r>
      <w:r w:rsidR="00296007" w:rsidRPr="00FD544B">
        <w:rPr>
          <w:sz w:val="20"/>
          <w:szCs w:val="20"/>
        </w:rPr>
        <w:t>о</w:t>
      </w:r>
      <w:r w:rsidRPr="00FD544B">
        <w:rPr>
          <w:sz w:val="20"/>
          <w:szCs w:val="20"/>
        </w:rPr>
        <w:t>, проходящ</w:t>
      </w:r>
      <w:r w:rsidR="00296007" w:rsidRPr="00FD544B">
        <w:rPr>
          <w:sz w:val="20"/>
          <w:szCs w:val="20"/>
        </w:rPr>
        <w:t>е</w:t>
      </w:r>
      <w:r w:rsidRPr="00FD544B">
        <w:rPr>
          <w:sz w:val="20"/>
          <w:szCs w:val="20"/>
        </w:rPr>
        <w:t>е службу в управлениях (отделах, службах, отрядах) федерального органа исполнительной власти в области обеспечения безопасности по пограничной службе (в пограничных органах) на территории Российской Федерации, обеспечивающих проведение специальной военной операции, и член</w:t>
      </w:r>
      <w:r w:rsidR="00296007" w:rsidRPr="00FD544B">
        <w:rPr>
          <w:sz w:val="20"/>
          <w:szCs w:val="20"/>
        </w:rPr>
        <w:t>ы</w:t>
      </w:r>
      <w:r w:rsidRPr="00FD544B">
        <w:rPr>
          <w:sz w:val="20"/>
          <w:szCs w:val="20"/>
        </w:rPr>
        <w:t xml:space="preserve"> их семей, определенны</w:t>
      </w:r>
      <w:r w:rsidR="00296007" w:rsidRPr="00FD544B">
        <w:rPr>
          <w:sz w:val="20"/>
          <w:szCs w:val="20"/>
        </w:rPr>
        <w:t>е</w:t>
      </w:r>
      <w:r w:rsidRPr="00FD544B">
        <w:rPr>
          <w:sz w:val="20"/>
          <w:szCs w:val="20"/>
        </w:rPr>
        <w:t xml:space="preserve"> в соответствии с </w:t>
      </w:r>
      <w:hyperlink r:id="rId8" w:history="1">
        <w:r w:rsidRPr="00FD544B">
          <w:rPr>
            <w:rStyle w:val="af5"/>
            <w:color w:val="auto"/>
            <w:sz w:val="20"/>
            <w:szCs w:val="20"/>
            <w:u w:val="none"/>
          </w:rPr>
          <w:t>пунктом 4 части 1 статьи 1</w:t>
        </w:r>
      </w:hyperlink>
      <w:r w:rsidRPr="00FD544B">
        <w:rPr>
          <w:sz w:val="20"/>
          <w:szCs w:val="20"/>
        </w:rPr>
        <w:t xml:space="preserve"> Федерального закона № 377-ФЗ</w:t>
      </w:r>
      <w:r w:rsidR="00296007" w:rsidRPr="00FD544B">
        <w:rPr>
          <w:sz w:val="20"/>
          <w:szCs w:val="20"/>
        </w:rPr>
        <w:t>;</w:t>
      </w:r>
    </w:p>
    <w:p w:rsidR="00296007" w:rsidRPr="00FD544B" w:rsidRDefault="008C79CB" w:rsidP="00296007">
      <w:pPr>
        <w:pStyle w:val="a9"/>
        <w:numPr>
          <w:ilvl w:val="0"/>
          <w:numId w:val="19"/>
        </w:numPr>
        <w:jc w:val="both"/>
        <w:rPr>
          <w:sz w:val="20"/>
          <w:szCs w:val="20"/>
        </w:rPr>
      </w:pPr>
      <w:r w:rsidRPr="00FD544B">
        <w:rPr>
          <w:sz w:val="20"/>
          <w:szCs w:val="20"/>
        </w:rPr>
        <w:t xml:space="preserve">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w:t>
      </w:r>
      <w:hyperlink r:id="rId9" w:history="1">
        <w:r w:rsidRPr="00FD544B">
          <w:rPr>
            <w:rStyle w:val="af5"/>
            <w:color w:val="auto"/>
            <w:sz w:val="20"/>
            <w:szCs w:val="20"/>
            <w:u w:val="none"/>
          </w:rPr>
          <w:t>пункте 6 статьи 1</w:t>
        </w:r>
      </w:hyperlink>
      <w:r w:rsidRPr="00FD544B">
        <w:rPr>
          <w:sz w:val="20"/>
          <w:szCs w:val="20"/>
        </w:rPr>
        <w:t xml:space="preserve"> Федерального закона от 31 мая 1996 года N 61-ФЗ "Об обороне", при условии его участия в специальной военной операции на территориях Украины, Донецкой Народной Республики и Луганской Народной Республики, заключившие с </w:t>
      </w:r>
      <w:r w:rsidR="00296007" w:rsidRPr="00FD544B">
        <w:rPr>
          <w:sz w:val="20"/>
          <w:szCs w:val="20"/>
        </w:rPr>
        <w:t xml:space="preserve">АО «КОМИипотека» </w:t>
      </w:r>
      <w:r w:rsidR="00047F84" w:rsidRPr="00FD544B">
        <w:rPr>
          <w:sz w:val="20"/>
          <w:szCs w:val="20"/>
        </w:rPr>
        <w:t xml:space="preserve"> </w:t>
      </w:r>
      <w:r w:rsidRPr="00FD544B">
        <w:rPr>
          <w:sz w:val="20"/>
          <w:szCs w:val="20"/>
        </w:rPr>
        <w:t>до дня участия лица в специальной военной операции на территориях Украины, Донецкой Народной Республики и Луганской Народной Республики (далее - специальная военная операция) договор</w:t>
      </w:r>
      <w:r w:rsidR="00047F84" w:rsidRPr="00FD544B">
        <w:rPr>
          <w:sz w:val="20"/>
          <w:szCs w:val="20"/>
        </w:rPr>
        <w:t xml:space="preserve"> займа</w:t>
      </w:r>
      <w:r w:rsidRPr="00FD544B">
        <w:rPr>
          <w:sz w:val="20"/>
          <w:szCs w:val="20"/>
        </w:rPr>
        <w:t xml:space="preserve">; </w:t>
      </w:r>
      <w:bookmarkStart w:id="2" w:name="p4"/>
      <w:bookmarkEnd w:id="2"/>
    </w:p>
    <w:p w:rsidR="00296007" w:rsidRPr="00FD544B" w:rsidRDefault="008C79CB" w:rsidP="00296007">
      <w:pPr>
        <w:pStyle w:val="a9"/>
        <w:numPr>
          <w:ilvl w:val="0"/>
          <w:numId w:val="19"/>
        </w:numPr>
        <w:jc w:val="both"/>
        <w:rPr>
          <w:sz w:val="20"/>
          <w:szCs w:val="20"/>
        </w:rPr>
      </w:pPr>
      <w:r w:rsidRPr="00FD544B">
        <w:rPr>
          <w:sz w:val="20"/>
          <w:szCs w:val="20"/>
        </w:rPr>
        <w:t xml:space="preserve">лицо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 заключившее с </w:t>
      </w:r>
      <w:r w:rsidR="00296007" w:rsidRPr="00FD544B">
        <w:rPr>
          <w:sz w:val="20"/>
          <w:szCs w:val="20"/>
        </w:rPr>
        <w:t xml:space="preserve">АО «КОМИипотека» </w:t>
      </w:r>
      <w:r w:rsidRPr="00FD544B">
        <w:rPr>
          <w:sz w:val="20"/>
          <w:szCs w:val="20"/>
        </w:rPr>
        <w:t>до дня подписания контракта договор</w:t>
      </w:r>
      <w:r w:rsidR="00296007" w:rsidRPr="00FD544B">
        <w:rPr>
          <w:sz w:val="20"/>
          <w:szCs w:val="20"/>
        </w:rPr>
        <w:t xml:space="preserve"> займа</w:t>
      </w:r>
      <w:r w:rsidRPr="00FD544B">
        <w:rPr>
          <w:sz w:val="20"/>
          <w:szCs w:val="20"/>
        </w:rPr>
        <w:t xml:space="preserve">; </w:t>
      </w:r>
    </w:p>
    <w:p w:rsidR="008C79CB" w:rsidRPr="00FD544B" w:rsidRDefault="008C79CB" w:rsidP="00296007">
      <w:pPr>
        <w:pStyle w:val="a9"/>
        <w:numPr>
          <w:ilvl w:val="0"/>
          <w:numId w:val="19"/>
        </w:numPr>
        <w:jc w:val="both"/>
        <w:rPr>
          <w:sz w:val="20"/>
          <w:szCs w:val="20"/>
        </w:rPr>
      </w:pPr>
      <w:r w:rsidRPr="00FD544B">
        <w:rPr>
          <w:sz w:val="20"/>
          <w:szCs w:val="20"/>
        </w:rPr>
        <w:t xml:space="preserve">члены семьи лиц, указанных в </w:t>
      </w:r>
      <w:hyperlink w:anchor="p0" w:history="1">
        <w:r w:rsidRPr="00FD544B">
          <w:rPr>
            <w:rStyle w:val="af5"/>
            <w:color w:val="auto"/>
            <w:sz w:val="20"/>
            <w:szCs w:val="20"/>
            <w:u w:val="none"/>
          </w:rPr>
          <w:t>пунктах 1</w:t>
        </w:r>
      </w:hyperlink>
      <w:r w:rsidRPr="00FD544B">
        <w:rPr>
          <w:sz w:val="20"/>
          <w:szCs w:val="20"/>
        </w:rPr>
        <w:t xml:space="preserve"> - </w:t>
      </w:r>
      <w:hyperlink w:anchor="p4" w:history="1">
        <w:r w:rsidRPr="00FD544B">
          <w:rPr>
            <w:rStyle w:val="af5"/>
            <w:color w:val="auto"/>
            <w:sz w:val="20"/>
            <w:szCs w:val="20"/>
            <w:u w:val="none"/>
          </w:rPr>
          <w:t>3</w:t>
        </w:r>
      </w:hyperlink>
      <w:r w:rsidRPr="00FD544B">
        <w:rPr>
          <w:sz w:val="20"/>
          <w:szCs w:val="20"/>
        </w:rPr>
        <w:t xml:space="preserve"> </w:t>
      </w:r>
      <w:r w:rsidR="00296007" w:rsidRPr="00FD544B">
        <w:rPr>
          <w:sz w:val="20"/>
          <w:szCs w:val="20"/>
        </w:rPr>
        <w:t xml:space="preserve"> ч</w:t>
      </w:r>
      <w:r w:rsidR="008271E5" w:rsidRPr="00FD544B">
        <w:rPr>
          <w:sz w:val="20"/>
          <w:szCs w:val="20"/>
        </w:rPr>
        <w:t>асти</w:t>
      </w:r>
      <w:r w:rsidR="00296007" w:rsidRPr="00FD544B">
        <w:rPr>
          <w:sz w:val="20"/>
          <w:szCs w:val="20"/>
        </w:rPr>
        <w:t>1 ст</w:t>
      </w:r>
      <w:r w:rsidR="008271E5" w:rsidRPr="00FD544B">
        <w:rPr>
          <w:sz w:val="20"/>
          <w:szCs w:val="20"/>
        </w:rPr>
        <w:t xml:space="preserve">атьи </w:t>
      </w:r>
      <w:r w:rsidR="00296007" w:rsidRPr="00FD544B">
        <w:rPr>
          <w:sz w:val="20"/>
          <w:szCs w:val="20"/>
        </w:rPr>
        <w:t xml:space="preserve">1  Федерального закона от 07.10.2022 N 377-ФЗ </w:t>
      </w:r>
      <w:r w:rsidRPr="00FD544B">
        <w:rPr>
          <w:sz w:val="20"/>
          <w:szCs w:val="20"/>
        </w:rPr>
        <w:t xml:space="preserve">(далее - военнослужащие), определенные в соответствии с </w:t>
      </w:r>
      <w:hyperlink r:id="rId10" w:history="1">
        <w:r w:rsidRPr="00FD544B">
          <w:rPr>
            <w:rStyle w:val="af5"/>
            <w:color w:val="auto"/>
            <w:sz w:val="20"/>
            <w:szCs w:val="20"/>
            <w:u w:val="none"/>
          </w:rPr>
          <w:t>пунктом 5 статьи 2</w:t>
        </w:r>
      </w:hyperlink>
      <w:r w:rsidRPr="00FD544B">
        <w:rPr>
          <w:sz w:val="20"/>
          <w:szCs w:val="20"/>
        </w:rPr>
        <w:t xml:space="preserve"> Федерального закона от 27 мая 1998 года N 76-ФЗ "О статусе военнослужащих" (далее - члены семьи военнослужащего), заключившие договор </w:t>
      </w:r>
      <w:r w:rsidR="00296007" w:rsidRPr="00FD544B">
        <w:rPr>
          <w:sz w:val="20"/>
          <w:szCs w:val="20"/>
        </w:rPr>
        <w:t xml:space="preserve">займа </w:t>
      </w:r>
      <w:r w:rsidRPr="00FD544B">
        <w:rPr>
          <w:sz w:val="20"/>
          <w:szCs w:val="20"/>
        </w:rPr>
        <w:t xml:space="preserve">в период до возникновения у военнослужащего, членом семьи которого они являются, обстоятельств, указанных в </w:t>
      </w:r>
      <w:hyperlink w:anchor="p0" w:history="1">
        <w:r w:rsidRPr="00FD544B">
          <w:rPr>
            <w:rStyle w:val="af5"/>
            <w:color w:val="auto"/>
            <w:sz w:val="20"/>
            <w:szCs w:val="20"/>
            <w:u w:val="none"/>
          </w:rPr>
          <w:t>пунктах 1</w:t>
        </w:r>
      </w:hyperlink>
      <w:r w:rsidRPr="00FD544B">
        <w:rPr>
          <w:sz w:val="20"/>
          <w:szCs w:val="20"/>
        </w:rPr>
        <w:t xml:space="preserve"> - </w:t>
      </w:r>
      <w:hyperlink w:anchor="p4" w:history="1">
        <w:r w:rsidRPr="00FD544B">
          <w:rPr>
            <w:rStyle w:val="af5"/>
            <w:color w:val="auto"/>
            <w:sz w:val="20"/>
            <w:szCs w:val="20"/>
            <w:u w:val="none"/>
          </w:rPr>
          <w:t>3</w:t>
        </w:r>
      </w:hyperlink>
      <w:r w:rsidRPr="00FD544B">
        <w:rPr>
          <w:sz w:val="20"/>
          <w:szCs w:val="20"/>
        </w:rPr>
        <w:t xml:space="preserve"> </w:t>
      </w:r>
      <w:r w:rsidR="008271E5" w:rsidRPr="00FD544B">
        <w:rPr>
          <w:sz w:val="20"/>
          <w:szCs w:val="20"/>
        </w:rPr>
        <w:t>ч.1 ст.1  Федерального закона от 07.10.2022 N 377-ФЗ</w:t>
      </w:r>
      <w:r w:rsidRPr="00FD544B">
        <w:rPr>
          <w:sz w:val="20"/>
          <w:szCs w:val="20"/>
        </w:rPr>
        <w:t xml:space="preserve">. </w:t>
      </w:r>
    </w:p>
    <w:p w:rsidR="00F02D5C" w:rsidRPr="00FD544B" w:rsidRDefault="00D679BA" w:rsidP="00F02D5C">
      <w:pPr>
        <w:jc w:val="both"/>
        <w:rPr>
          <w:sz w:val="20"/>
          <w:szCs w:val="20"/>
        </w:rPr>
      </w:pPr>
      <w:r w:rsidRPr="00FD544B">
        <w:rPr>
          <w:sz w:val="20"/>
          <w:szCs w:val="20"/>
        </w:rPr>
        <w:t xml:space="preserve"> </w:t>
      </w:r>
    </w:p>
    <w:p w:rsidR="00F02D5C" w:rsidRPr="00FD544B" w:rsidRDefault="00F02D5C" w:rsidP="000B063E">
      <w:pPr>
        <w:ind w:firstLine="540"/>
        <w:jc w:val="both"/>
        <w:rPr>
          <w:sz w:val="20"/>
          <w:szCs w:val="20"/>
        </w:rPr>
      </w:pPr>
      <w:r w:rsidRPr="00FD544B">
        <w:rPr>
          <w:b/>
          <w:sz w:val="20"/>
          <w:szCs w:val="20"/>
        </w:rPr>
        <w:t xml:space="preserve">Предоставление льготного периода: </w:t>
      </w:r>
      <w:r w:rsidRPr="00FD544B">
        <w:rPr>
          <w:sz w:val="20"/>
          <w:szCs w:val="20"/>
        </w:rPr>
        <w:t xml:space="preserve">изменение условий </w:t>
      </w:r>
      <w:r w:rsidR="00225725" w:rsidRPr="00FD544B">
        <w:rPr>
          <w:sz w:val="20"/>
          <w:szCs w:val="20"/>
        </w:rPr>
        <w:t>Договора</w:t>
      </w:r>
      <w:r w:rsidRPr="00FD544B">
        <w:rPr>
          <w:sz w:val="20"/>
          <w:szCs w:val="20"/>
        </w:rPr>
        <w:t xml:space="preserve">, заключенного </w:t>
      </w:r>
      <w:r w:rsidR="00225725" w:rsidRPr="00FD544B">
        <w:rPr>
          <w:sz w:val="20"/>
          <w:szCs w:val="20"/>
        </w:rPr>
        <w:t xml:space="preserve">Кредитором </w:t>
      </w:r>
      <w:r w:rsidRPr="00FD544B">
        <w:rPr>
          <w:sz w:val="20"/>
          <w:szCs w:val="20"/>
        </w:rPr>
        <w:t>с заемщиком – физическим лицом по требованию заемщика.</w:t>
      </w:r>
    </w:p>
    <w:p w:rsidR="00F02D5C" w:rsidRPr="00FD544B" w:rsidRDefault="00F02D5C" w:rsidP="00F02D5C">
      <w:pPr>
        <w:jc w:val="both"/>
        <w:rPr>
          <w:sz w:val="20"/>
          <w:szCs w:val="20"/>
        </w:rPr>
      </w:pPr>
    </w:p>
    <w:p w:rsidR="00F02D5C" w:rsidRPr="00FD544B" w:rsidRDefault="00F02D5C" w:rsidP="00F02D5C">
      <w:pPr>
        <w:spacing w:line="276" w:lineRule="auto"/>
        <w:ind w:firstLine="708"/>
        <w:jc w:val="both"/>
        <w:rPr>
          <w:b/>
          <w:sz w:val="20"/>
          <w:szCs w:val="20"/>
        </w:rPr>
      </w:pPr>
      <w:r w:rsidRPr="00FD544B">
        <w:rPr>
          <w:b/>
          <w:sz w:val="20"/>
          <w:szCs w:val="20"/>
        </w:rPr>
        <w:t xml:space="preserve">1. Условия предоставления льготного периода. </w:t>
      </w:r>
    </w:p>
    <w:p w:rsidR="00F02D5C" w:rsidRPr="00FD544B" w:rsidRDefault="00D72464" w:rsidP="00F57D6F">
      <w:pPr>
        <w:spacing w:line="276" w:lineRule="auto"/>
        <w:ind w:firstLine="540"/>
        <w:jc w:val="both"/>
        <w:rPr>
          <w:sz w:val="20"/>
          <w:szCs w:val="20"/>
        </w:rPr>
      </w:pPr>
      <w:r w:rsidRPr="00FD544B">
        <w:rPr>
          <w:sz w:val="20"/>
          <w:szCs w:val="20"/>
        </w:rPr>
        <w:t xml:space="preserve">1.1. </w:t>
      </w:r>
      <w:r w:rsidR="00F02D5C" w:rsidRPr="00FD544B">
        <w:rPr>
          <w:sz w:val="20"/>
          <w:szCs w:val="20"/>
        </w:rPr>
        <w:t>Заемщик вправе в любой момент в течение времени действия Договора</w:t>
      </w:r>
      <w:r w:rsidR="002A55D4" w:rsidRPr="00FD544B">
        <w:rPr>
          <w:sz w:val="20"/>
          <w:szCs w:val="20"/>
        </w:rPr>
        <w:t>, но не позднее 31.12.2023г.</w:t>
      </w:r>
      <w:r w:rsidR="002F5993" w:rsidRPr="00FD544B">
        <w:rPr>
          <w:sz w:val="20"/>
          <w:szCs w:val="20"/>
        </w:rPr>
        <w:t>,</w:t>
      </w:r>
      <w:r w:rsidR="00F02D5C" w:rsidRPr="00FD544B">
        <w:rPr>
          <w:sz w:val="20"/>
          <w:szCs w:val="20"/>
        </w:rPr>
        <w:t xml:space="preserve"> обратиться к Кредитору с Требованием об изменении его условий, предусматривающим приостановление исполнения заемщиком своих обязательств</w:t>
      </w:r>
      <w:r w:rsidR="008C79CB" w:rsidRPr="00FD544B">
        <w:rPr>
          <w:sz w:val="20"/>
          <w:szCs w:val="20"/>
        </w:rPr>
        <w:t xml:space="preserve"> на льготный период</w:t>
      </w:r>
      <w:r w:rsidR="00F02D5C" w:rsidRPr="00FD544B">
        <w:rPr>
          <w:sz w:val="20"/>
          <w:szCs w:val="20"/>
        </w:rPr>
        <w:t xml:space="preserve"> (далее – льготный период)</w:t>
      </w:r>
      <w:r w:rsidR="0048361C" w:rsidRPr="00FD544B">
        <w:rPr>
          <w:sz w:val="20"/>
          <w:szCs w:val="20"/>
        </w:rPr>
        <w:t>.</w:t>
      </w:r>
    </w:p>
    <w:p w:rsidR="00F57D6F" w:rsidRPr="00FD544B" w:rsidRDefault="00F57D6F" w:rsidP="00F57D6F">
      <w:pPr>
        <w:ind w:firstLine="540"/>
        <w:jc w:val="both"/>
        <w:rPr>
          <w:sz w:val="20"/>
          <w:szCs w:val="20"/>
        </w:rPr>
      </w:pPr>
      <w:r w:rsidRPr="00FD544B">
        <w:rPr>
          <w:b/>
          <w:sz w:val="20"/>
          <w:szCs w:val="20"/>
        </w:rPr>
        <w:t>1.2. Льготный период</w:t>
      </w:r>
      <w:r w:rsidRPr="00FD544B">
        <w:rPr>
          <w:sz w:val="20"/>
          <w:szCs w:val="20"/>
        </w:rPr>
        <w:t xml:space="preserve"> –</w:t>
      </w:r>
      <w:r w:rsidR="00CB7377" w:rsidRPr="00FD544B">
        <w:rPr>
          <w:sz w:val="20"/>
          <w:szCs w:val="20"/>
        </w:rPr>
        <w:t xml:space="preserve"> </w:t>
      </w:r>
      <w:r w:rsidRPr="00FD544B">
        <w:rPr>
          <w:sz w:val="20"/>
          <w:szCs w:val="20"/>
        </w:rPr>
        <w:t>период</w:t>
      </w:r>
      <w:r w:rsidR="00CB7377" w:rsidRPr="00FD544B">
        <w:rPr>
          <w:sz w:val="20"/>
          <w:szCs w:val="20"/>
        </w:rPr>
        <w:t>,</w:t>
      </w:r>
      <w:r w:rsidRPr="00FD544B">
        <w:rPr>
          <w:sz w:val="20"/>
          <w:szCs w:val="20"/>
        </w:rPr>
        <w:t xml:space="preserve"> рассчитанный как: </w:t>
      </w:r>
    </w:p>
    <w:p w:rsidR="00F57D6F" w:rsidRPr="00FD544B" w:rsidRDefault="00F57D6F" w:rsidP="00F57D6F">
      <w:pPr>
        <w:ind w:firstLine="540"/>
        <w:jc w:val="both"/>
        <w:rPr>
          <w:sz w:val="20"/>
          <w:szCs w:val="20"/>
        </w:rPr>
      </w:pPr>
      <w:r w:rsidRPr="00FD544B">
        <w:rPr>
          <w:sz w:val="20"/>
          <w:szCs w:val="20"/>
        </w:rPr>
        <w:t xml:space="preserve">1) срок мобилизации или срок, на который был заключен контракт (для военнослужащих, указанных в </w:t>
      </w:r>
      <w:hyperlink r:id="rId11" w:history="1">
        <w:r w:rsidRPr="00FD544B">
          <w:rPr>
            <w:rStyle w:val="af5"/>
            <w:color w:val="auto"/>
            <w:sz w:val="20"/>
            <w:szCs w:val="20"/>
            <w:u w:val="none"/>
          </w:rPr>
          <w:t>пунктах 1</w:t>
        </w:r>
      </w:hyperlink>
      <w:r w:rsidRPr="00FD544B">
        <w:rPr>
          <w:sz w:val="20"/>
          <w:szCs w:val="20"/>
        </w:rPr>
        <w:t xml:space="preserve"> и </w:t>
      </w:r>
      <w:hyperlink r:id="rId12" w:history="1">
        <w:r w:rsidRPr="00FD544B">
          <w:rPr>
            <w:rStyle w:val="af5"/>
            <w:color w:val="auto"/>
            <w:sz w:val="20"/>
            <w:szCs w:val="20"/>
            <w:u w:val="none"/>
          </w:rPr>
          <w:t>3 части 1</w:t>
        </w:r>
      </w:hyperlink>
      <w:r w:rsidRPr="00FD544B">
        <w:rPr>
          <w:sz w:val="20"/>
          <w:szCs w:val="20"/>
        </w:rPr>
        <w:t xml:space="preserve"> ст. 1 Федерального закона от 07.10.2022 N 377-ФЗ , и членов их семей), увеличенные на 30 дней; </w:t>
      </w:r>
    </w:p>
    <w:p w:rsidR="00F57D6F" w:rsidRPr="00FD544B" w:rsidRDefault="00F57D6F" w:rsidP="00F57D6F">
      <w:pPr>
        <w:ind w:firstLine="540"/>
        <w:jc w:val="both"/>
        <w:rPr>
          <w:sz w:val="20"/>
          <w:szCs w:val="20"/>
        </w:rPr>
      </w:pPr>
      <w:r w:rsidRPr="00FD544B">
        <w:rPr>
          <w:sz w:val="20"/>
          <w:szCs w:val="20"/>
        </w:rPr>
        <w:t xml:space="preserve">2) срок участия в специальной военной операции (для военнослужащих, указанных в </w:t>
      </w:r>
      <w:hyperlink r:id="rId13" w:history="1">
        <w:r w:rsidRPr="00FD544B">
          <w:rPr>
            <w:rStyle w:val="af5"/>
            <w:color w:val="auto"/>
            <w:sz w:val="20"/>
            <w:szCs w:val="20"/>
            <w:u w:val="none"/>
          </w:rPr>
          <w:t>пункте 2 части 1</w:t>
        </w:r>
      </w:hyperlink>
      <w:r w:rsidRPr="00FD544B">
        <w:rPr>
          <w:sz w:val="20"/>
          <w:szCs w:val="20"/>
        </w:rPr>
        <w:t xml:space="preserve"> ст. 1 Федерального закона от 07.10.2022 N 377-ФЗ, и членов их семей), увеличенный на 30 дней. </w:t>
      </w:r>
    </w:p>
    <w:p w:rsidR="00CB7377" w:rsidRPr="00FD544B" w:rsidRDefault="00F57D6F" w:rsidP="00C463F0">
      <w:pPr>
        <w:ind w:firstLine="540"/>
        <w:jc w:val="both"/>
        <w:rPr>
          <w:sz w:val="20"/>
          <w:szCs w:val="20"/>
        </w:rPr>
      </w:pPr>
      <w:r w:rsidRPr="00FD544B">
        <w:rPr>
          <w:sz w:val="20"/>
          <w:szCs w:val="20"/>
        </w:rPr>
        <w:t>Льготный период продлевается</w:t>
      </w:r>
      <w:r w:rsidR="00CB7377" w:rsidRPr="00FD544B">
        <w:rPr>
          <w:sz w:val="20"/>
          <w:szCs w:val="20"/>
        </w:rPr>
        <w:t>:</w:t>
      </w:r>
    </w:p>
    <w:p w:rsidR="00CB7377" w:rsidRPr="00FD544B" w:rsidRDefault="00F57D6F" w:rsidP="00C463F0">
      <w:pPr>
        <w:ind w:firstLine="540"/>
        <w:jc w:val="both"/>
        <w:rPr>
          <w:sz w:val="20"/>
          <w:szCs w:val="20"/>
        </w:rPr>
      </w:pPr>
      <w:r w:rsidRPr="00FD544B">
        <w:rPr>
          <w:sz w:val="20"/>
          <w:szCs w:val="20"/>
        </w:rPr>
        <w:t xml:space="preserve"> на период нахождения заемщика</w:t>
      </w:r>
      <w:r w:rsidR="00C463F0" w:rsidRPr="00FD544B">
        <w:rPr>
          <w:sz w:val="20"/>
          <w:szCs w:val="20"/>
        </w:rPr>
        <w:t xml:space="preserve"> </w:t>
      </w:r>
      <w:r w:rsidRPr="00FD544B">
        <w:rPr>
          <w:sz w:val="20"/>
          <w:szCs w:val="20"/>
        </w:rPr>
        <w:t>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w:t>
      </w:r>
      <w:r w:rsidR="00CB7377" w:rsidRPr="00FD544B">
        <w:rPr>
          <w:sz w:val="20"/>
          <w:szCs w:val="20"/>
        </w:rPr>
        <w:t>я специальной военной операции;</w:t>
      </w:r>
    </w:p>
    <w:p w:rsidR="00C463F0" w:rsidRPr="00FD544B" w:rsidRDefault="00C463F0" w:rsidP="00C463F0">
      <w:pPr>
        <w:ind w:firstLine="540"/>
        <w:jc w:val="both"/>
        <w:rPr>
          <w:sz w:val="20"/>
          <w:szCs w:val="20"/>
        </w:rPr>
      </w:pPr>
      <w:r w:rsidRPr="00FD544B">
        <w:rPr>
          <w:sz w:val="20"/>
          <w:szCs w:val="20"/>
        </w:rPr>
        <w:t>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w:t>
      </w:r>
      <w:r w:rsidR="00CB7377" w:rsidRPr="00FD544B">
        <w:rPr>
          <w:sz w:val="20"/>
          <w:szCs w:val="20"/>
        </w:rPr>
        <w:t>.</w:t>
      </w:r>
      <w:r w:rsidRPr="00FD544B">
        <w:rPr>
          <w:sz w:val="20"/>
          <w:szCs w:val="20"/>
        </w:rPr>
        <w:t xml:space="preserve"> </w:t>
      </w:r>
    </w:p>
    <w:p w:rsidR="00C463F0" w:rsidRPr="00FD544B" w:rsidRDefault="00C463F0" w:rsidP="00F57D6F">
      <w:pPr>
        <w:ind w:firstLine="540"/>
        <w:jc w:val="both"/>
        <w:rPr>
          <w:sz w:val="20"/>
          <w:szCs w:val="20"/>
        </w:rPr>
      </w:pPr>
    </w:p>
    <w:p w:rsidR="0048361C" w:rsidRPr="00FD544B" w:rsidRDefault="00D72464" w:rsidP="0048361C">
      <w:pPr>
        <w:ind w:firstLine="540"/>
        <w:jc w:val="both"/>
        <w:rPr>
          <w:sz w:val="20"/>
          <w:szCs w:val="20"/>
        </w:rPr>
      </w:pPr>
      <w:r w:rsidRPr="00FD544B">
        <w:rPr>
          <w:color w:val="000000" w:themeColor="text1"/>
          <w:sz w:val="20"/>
          <w:szCs w:val="20"/>
        </w:rPr>
        <w:lastRenderedPageBreak/>
        <w:t>1.</w:t>
      </w:r>
      <w:r w:rsidR="00DD0022" w:rsidRPr="00FD544B">
        <w:rPr>
          <w:color w:val="000000" w:themeColor="text1"/>
          <w:sz w:val="20"/>
          <w:szCs w:val="20"/>
        </w:rPr>
        <w:t>3</w:t>
      </w:r>
      <w:r w:rsidRPr="00FD544B">
        <w:rPr>
          <w:color w:val="000000" w:themeColor="text1"/>
          <w:sz w:val="20"/>
          <w:szCs w:val="20"/>
        </w:rPr>
        <w:t xml:space="preserve">. </w:t>
      </w:r>
      <w:r w:rsidR="00F02D5C" w:rsidRPr="00FD544B">
        <w:rPr>
          <w:color w:val="000000" w:themeColor="text1"/>
          <w:sz w:val="20"/>
          <w:szCs w:val="20"/>
        </w:rPr>
        <w:t xml:space="preserve"> </w:t>
      </w:r>
      <w:r w:rsidR="0048361C" w:rsidRPr="00FD544B">
        <w:rPr>
          <w:sz w:val="20"/>
          <w:szCs w:val="20"/>
        </w:rPr>
        <w:t>Требование заемщика направляется способом, предусмотренным договором займа для взаимодействия заемщика и кредитора, а также может быть направлено (если это не предусмотрено договором займа) с использованием средств подвижной радиотелефонной связи по абонентскому номеру подвижной радиотелефонной связи, информация о котором предоставлена кредитор</w:t>
      </w:r>
      <w:r w:rsidR="006D7193" w:rsidRPr="00FD544B">
        <w:rPr>
          <w:sz w:val="20"/>
          <w:szCs w:val="20"/>
        </w:rPr>
        <w:t>у</w:t>
      </w:r>
      <w:r w:rsidR="0048361C" w:rsidRPr="00FD544B">
        <w:rPr>
          <w:sz w:val="20"/>
          <w:szCs w:val="20"/>
        </w:rPr>
        <w:t xml:space="preserve"> заемщик</w:t>
      </w:r>
      <w:r w:rsidR="006D7193" w:rsidRPr="00FD544B">
        <w:rPr>
          <w:sz w:val="20"/>
          <w:szCs w:val="20"/>
        </w:rPr>
        <w:t>ом</w:t>
      </w:r>
      <w:r w:rsidR="0048361C" w:rsidRPr="00FD544B">
        <w:rPr>
          <w:sz w:val="20"/>
          <w:szCs w:val="20"/>
        </w:rPr>
        <w:t xml:space="preserve">. </w:t>
      </w:r>
    </w:p>
    <w:p w:rsidR="009D3EF9" w:rsidRPr="00FD544B" w:rsidRDefault="00D72464" w:rsidP="009D3EF9">
      <w:pPr>
        <w:ind w:firstLine="540"/>
        <w:jc w:val="both"/>
        <w:rPr>
          <w:sz w:val="20"/>
          <w:szCs w:val="20"/>
        </w:rPr>
      </w:pPr>
      <w:r w:rsidRPr="00FD544B">
        <w:rPr>
          <w:sz w:val="20"/>
          <w:szCs w:val="20"/>
        </w:rPr>
        <w:t>1.</w:t>
      </w:r>
      <w:r w:rsidR="00DD0022" w:rsidRPr="00FD544B">
        <w:rPr>
          <w:sz w:val="20"/>
          <w:szCs w:val="20"/>
        </w:rPr>
        <w:t>4</w:t>
      </w:r>
      <w:r w:rsidRPr="00FD544B">
        <w:rPr>
          <w:sz w:val="20"/>
          <w:szCs w:val="20"/>
        </w:rPr>
        <w:t xml:space="preserve">. </w:t>
      </w:r>
      <w:r w:rsidR="009D3EF9" w:rsidRPr="00FD544B">
        <w:rPr>
          <w:sz w:val="20"/>
          <w:szCs w:val="20"/>
        </w:rPr>
        <w:t xml:space="preserve">Военнослужащий при представлении требования вправе приложить документы, подтверждающие в соответствии с законодательством Российской Федерации его участие в специальной военной операции. </w:t>
      </w:r>
      <w:r w:rsidR="00750CA0" w:rsidRPr="00FD544B">
        <w:rPr>
          <w:sz w:val="20"/>
          <w:szCs w:val="20"/>
        </w:rPr>
        <w:t xml:space="preserve">В случае, если заемщик не представил </w:t>
      </w:r>
      <w:r w:rsidR="006D0B3D" w:rsidRPr="00FD544B">
        <w:rPr>
          <w:sz w:val="20"/>
          <w:szCs w:val="20"/>
        </w:rPr>
        <w:t xml:space="preserve">данные </w:t>
      </w:r>
      <w:r w:rsidR="00750CA0" w:rsidRPr="00FD544B">
        <w:rPr>
          <w:sz w:val="20"/>
          <w:szCs w:val="20"/>
        </w:rPr>
        <w:t>документы</w:t>
      </w:r>
      <w:r w:rsidR="006D0B3D" w:rsidRPr="00FD544B">
        <w:rPr>
          <w:sz w:val="20"/>
          <w:szCs w:val="20"/>
        </w:rPr>
        <w:t xml:space="preserve"> </w:t>
      </w:r>
      <w:r w:rsidR="00750CA0" w:rsidRPr="00FD544B">
        <w:rPr>
          <w:sz w:val="20"/>
          <w:szCs w:val="20"/>
        </w:rPr>
        <w:t xml:space="preserve">кредитор после представления льготного периода вправе потребовать представление таких документов у заемщика. В этом случае заемщик обязан </w:t>
      </w:r>
      <w:r w:rsidR="006D0B3D" w:rsidRPr="00FD544B">
        <w:rPr>
          <w:sz w:val="20"/>
          <w:szCs w:val="20"/>
        </w:rPr>
        <w:t xml:space="preserve">их </w:t>
      </w:r>
      <w:r w:rsidR="00750CA0" w:rsidRPr="00FD544B">
        <w:rPr>
          <w:sz w:val="20"/>
          <w:szCs w:val="20"/>
        </w:rPr>
        <w:t>представить не позднее окончания льготного периода.</w:t>
      </w:r>
      <w:r w:rsidR="00BF0D24" w:rsidRPr="00FD544B">
        <w:rPr>
          <w:rStyle w:val="ad"/>
          <w:sz w:val="20"/>
          <w:szCs w:val="20"/>
        </w:rPr>
        <w:footnoteReference w:id="2"/>
      </w:r>
      <w:r w:rsidR="00807918" w:rsidRPr="00FD544B">
        <w:rPr>
          <w:sz w:val="20"/>
          <w:szCs w:val="20"/>
        </w:rPr>
        <w:t xml:space="preserve"> </w:t>
      </w:r>
    </w:p>
    <w:p w:rsidR="00A6451E" w:rsidRPr="00FD544B" w:rsidRDefault="003B1DCE" w:rsidP="00A6451E">
      <w:pPr>
        <w:ind w:firstLine="540"/>
        <w:jc w:val="both"/>
        <w:rPr>
          <w:sz w:val="20"/>
          <w:szCs w:val="20"/>
        </w:rPr>
      </w:pPr>
      <w:r w:rsidRPr="00FD544B">
        <w:rPr>
          <w:sz w:val="20"/>
          <w:szCs w:val="20"/>
        </w:rPr>
        <w:t>1.5</w:t>
      </w:r>
      <w:r w:rsidR="00A6451E" w:rsidRPr="00FD544B">
        <w:rPr>
          <w:sz w:val="20"/>
          <w:szCs w:val="20"/>
        </w:rPr>
        <w:t xml:space="preserve">. Член семьи военнослужащего при представлении требования, указанного в п.1.1 настоящего регламента, вправе приложить документы, подтверждающие участие военнослужащего в специальной военной операции, а также прикладывает документы, подтверждающие его статус в качестве члена семьи военнослужащего. </w:t>
      </w:r>
    </w:p>
    <w:p w:rsidR="00F02D5C" w:rsidRPr="00FD544B" w:rsidRDefault="00F02D5C" w:rsidP="00F02D5C">
      <w:pPr>
        <w:spacing w:line="276" w:lineRule="auto"/>
        <w:ind w:firstLine="708"/>
        <w:jc w:val="both"/>
        <w:rPr>
          <w:sz w:val="20"/>
          <w:szCs w:val="20"/>
        </w:rPr>
      </w:pPr>
    </w:p>
    <w:p w:rsidR="00F02D5C" w:rsidRPr="00FD544B" w:rsidRDefault="00F02D5C" w:rsidP="00F02D5C">
      <w:pPr>
        <w:spacing w:line="276" w:lineRule="auto"/>
        <w:ind w:firstLine="708"/>
        <w:jc w:val="both"/>
        <w:rPr>
          <w:b/>
          <w:sz w:val="20"/>
          <w:szCs w:val="20"/>
        </w:rPr>
      </w:pPr>
      <w:r w:rsidRPr="00FD544B">
        <w:rPr>
          <w:b/>
          <w:sz w:val="20"/>
          <w:szCs w:val="20"/>
        </w:rPr>
        <w:t>2. Требование Заемщика должно содержать:</w:t>
      </w:r>
    </w:p>
    <w:p w:rsidR="00F02D5C" w:rsidRPr="00FD544B" w:rsidRDefault="00F02D5C" w:rsidP="00F02D5C">
      <w:pPr>
        <w:spacing w:line="276" w:lineRule="auto"/>
        <w:jc w:val="both"/>
        <w:rPr>
          <w:sz w:val="20"/>
          <w:szCs w:val="20"/>
        </w:rPr>
      </w:pPr>
      <w:r w:rsidRPr="00FD544B">
        <w:rPr>
          <w:b/>
          <w:sz w:val="20"/>
          <w:szCs w:val="20"/>
        </w:rPr>
        <w:tab/>
      </w:r>
      <w:r w:rsidRPr="00FD544B">
        <w:rPr>
          <w:sz w:val="20"/>
          <w:szCs w:val="20"/>
        </w:rPr>
        <w:t>2.1. Указание на приостановление исполнения своих обязательств по Договору</w:t>
      </w:r>
      <w:r w:rsidR="006F356A" w:rsidRPr="00FD544B">
        <w:rPr>
          <w:sz w:val="20"/>
          <w:szCs w:val="20"/>
        </w:rPr>
        <w:t xml:space="preserve"> займа </w:t>
      </w:r>
      <w:r w:rsidRPr="00FD544B">
        <w:rPr>
          <w:sz w:val="20"/>
          <w:szCs w:val="20"/>
        </w:rPr>
        <w:t>в течение льготного периода;</w:t>
      </w:r>
    </w:p>
    <w:p w:rsidR="00A51DFD" w:rsidRPr="00833948" w:rsidRDefault="00F02D5C" w:rsidP="00A51DFD">
      <w:pPr>
        <w:spacing w:line="276" w:lineRule="auto"/>
        <w:jc w:val="both"/>
        <w:rPr>
          <w:sz w:val="20"/>
          <w:szCs w:val="20"/>
        </w:rPr>
      </w:pPr>
      <w:r w:rsidRPr="00FD544B">
        <w:rPr>
          <w:sz w:val="20"/>
          <w:szCs w:val="20"/>
        </w:rPr>
        <w:tab/>
        <w:t>2.2. указание на обстоятельств</w:t>
      </w:r>
      <w:r w:rsidR="006F356A" w:rsidRPr="00FD544B">
        <w:rPr>
          <w:sz w:val="20"/>
          <w:szCs w:val="20"/>
        </w:rPr>
        <w:t>а</w:t>
      </w:r>
      <w:r w:rsidRPr="00FD544B">
        <w:rPr>
          <w:sz w:val="20"/>
          <w:szCs w:val="20"/>
        </w:rPr>
        <w:t xml:space="preserve"> (обстоятельства), перечисленные </w:t>
      </w:r>
      <w:r w:rsidR="000E5224" w:rsidRPr="00FD544B">
        <w:rPr>
          <w:sz w:val="20"/>
          <w:szCs w:val="20"/>
        </w:rPr>
        <w:t>в ст.1 Федерального закона от 07.10.2022 N 377-ФЗ</w:t>
      </w:r>
      <w:r w:rsidR="00761BD0" w:rsidRPr="00FD544B">
        <w:rPr>
          <w:sz w:val="20"/>
          <w:szCs w:val="20"/>
        </w:rPr>
        <w:t>.</w:t>
      </w:r>
      <w:r w:rsidRPr="00FD544B">
        <w:rPr>
          <w:sz w:val="20"/>
          <w:szCs w:val="20"/>
        </w:rPr>
        <w:t xml:space="preserve"> </w:t>
      </w:r>
    </w:p>
    <w:p w:rsidR="00366FA5" w:rsidRPr="00833948" w:rsidRDefault="00E052CD" w:rsidP="00A51DFD">
      <w:pPr>
        <w:spacing w:line="276" w:lineRule="auto"/>
        <w:ind w:firstLine="708"/>
        <w:jc w:val="both"/>
        <w:rPr>
          <w:sz w:val="20"/>
          <w:szCs w:val="20"/>
        </w:rPr>
      </w:pPr>
      <w:r w:rsidRPr="00833948">
        <w:rPr>
          <w:sz w:val="20"/>
          <w:szCs w:val="20"/>
        </w:rPr>
        <w:t xml:space="preserve">2.3. указание на дату начала льготного периода (если она не указана, то датой начала льготного периода считается дата направления требования заемщика кредитору). </w:t>
      </w:r>
      <w:r w:rsidR="00807918" w:rsidRPr="00833948">
        <w:rPr>
          <w:sz w:val="20"/>
          <w:szCs w:val="20"/>
        </w:rPr>
        <w:t>Дата</w:t>
      </w:r>
      <w:r w:rsidR="00366FA5" w:rsidRPr="00833948">
        <w:rPr>
          <w:sz w:val="20"/>
          <w:szCs w:val="20"/>
        </w:rPr>
        <w:t xml:space="preserve"> начала льготного периода не может быть установлена ранее 21 сентября 2022 год</w:t>
      </w:r>
      <w:r w:rsidR="00855FBF" w:rsidRPr="00833948">
        <w:rPr>
          <w:sz w:val="20"/>
          <w:szCs w:val="20"/>
        </w:rPr>
        <w:t>а</w:t>
      </w:r>
      <w:r w:rsidR="00366FA5" w:rsidRPr="00833948">
        <w:rPr>
          <w:sz w:val="20"/>
          <w:szCs w:val="20"/>
        </w:rPr>
        <w:t>.</w:t>
      </w:r>
      <w:r w:rsidR="00BA4CC6" w:rsidRPr="00833948">
        <w:rPr>
          <w:sz w:val="20"/>
          <w:szCs w:val="20"/>
        </w:rPr>
        <w:t xml:space="preserve"> </w:t>
      </w:r>
    </w:p>
    <w:p w:rsidR="00E052CD" w:rsidRPr="00833948" w:rsidRDefault="00482F4D" w:rsidP="006D0B3D">
      <w:pPr>
        <w:spacing w:line="276" w:lineRule="auto"/>
        <w:ind w:firstLine="708"/>
        <w:jc w:val="both"/>
        <w:rPr>
          <w:sz w:val="20"/>
          <w:szCs w:val="20"/>
        </w:rPr>
      </w:pPr>
      <w:r w:rsidRPr="00833948">
        <w:rPr>
          <w:sz w:val="20"/>
          <w:szCs w:val="20"/>
        </w:rPr>
        <w:t xml:space="preserve">Если заемщик в своем требовании определил дату начала льготного периода, устанавливаемого в соответствии с </w:t>
      </w:r>
      <w:hyperlink r:id="rId14" w:history="1">
        <w:r w:rsidRPr="00833948">
          <w:rPr>
            <w:rStyle w:val="af5"/>
            <w:color w:val="auto"/>
            <w:sz w:val="20"/>
            <w:szCs w:val="20"/>
            <w:u w:val="none"/>
          </w:rPr>
          <w:t>частью 2</w:t>
        </w:r>
      </w:hyperlink>
      <w:r w:rsidRPr="00833948">
        <w:rPr>
          <w:sz w:val="20"/>
          <w:szCs w:val="20"/>
        </w:rPr>
        <w:t xml:space="preserve"> статьи 1 Федерального закона от 07.10.2022 N 377-ФЗ, до даты окончания льготного периода, установленного ему в соответствии со </w:t>
      </w:r>
      <w:hyperlink r:id="rId15" w:history="1">
        <w:r w:rsidRPr="00833948">
          <w:rPr>
            <w:rStyle w:val="af5"/>
            <w:color w:val="auto"/>
            <w:sz w:val="20"/>
            <w:szCs w:val="20"/>
            <w:u w:val="none"/>
          </w:rPr>
          <w:t>статьей 6.1-1</w:t>
        </w:r>
      </w:hyperlink>
      <w:r w:rsidRPr="00833948">
        <w:rPr>
          <w:sz w:val="20"/>
          <w:szCs w:val="20"/>
        </w:rPr>
        <w:t xml:space="preserve"> Федерального закона от 21 декабря 2013 года N 353-ФЗ "О потребительском кредите (займе)" либо </w:t>
      </w:r>
      <w:hyperlink r:id="rId16" w:history="1">
        <w:r w:rsidRPr="00833948">
          <w:rPr>
            <w:rStyle w:val="af5"/>
            <w:color w:val="auto"/>
            <w:sz w:val="20"/>
            <w:szCs w:val="20"/>
            <w:u w:val="none"/>
          </w:rPr>
          <w:t>статьями 6</w:t>
        </w:r>
      </w:hyperlink>
      <w:r w:rsidRPr="00833948">
        <w:rPr>
          <w:sz w:val="20"/>
          <w:szCs w:val="20"/>
        </w:rPr>
        <w:t xml:space="preserve"> и (или) </w:t>
      </w:r>
      <w:hyperlink r:id="rId17" w:history="1">
        <w:r w:rsidRPr="00833948">
          <w:rPr>
            <w:rStyle w:val="af5"/>
            <w:color w:val="auto"/>
            <w:sz w:val="20"/>
            <w:szCs w:val="20"/>
            <w:u w:val="none"/>
          </w:rPr>
          <w:t>7</w:t>
        </w:r>
      </w:hyperlink>
      <w:r w:rsidRPr="00833948">
        <w:rPr>
          <w:sz w:val="20"/>
          <w:szCs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то такой льготный период автоматически досрочно прекращается при предоставлении льготного периода в соответствии с Федеральным законом от 07.10.2022 N 377-ФЗ. </w:t>
      </w:r>
    </w:p>
    <w:p w:rsidR="00F02D5C" w:rsidRDefault="00F02D5C" w:rsidP="00F02D5C">
      <w:pPr>
        <w:spacing w:line="276" w:lineRule="auto"/>
        <w:ind w:firstLine="708"/>
        <w:jc w:val="both"/>
        <w:rPr>
          <w:sz w:val="20"/>
          <w:szCs w:val="20"/>
        </w:rPr>
      </w:pPr>
      <w:r w:rsidRPr="00833948">
        <w:rPr>
          <w:sz w:val="20"/>
          <w:szCs w:val="20"/>
        </w:rPr>
        <w:t>2.</w:t>
      </w:r>
      <w:r w:rsidR="00E052CD" w:rsidRPr="00833948">
        <w:rPr>
          <w:sz w:val="20"/>
          <w:szCs w:val="20"/>
        </w:rPr>
        <w:t>4</w:t>
      </w:r>
      <w:r w:rsidRPr="00833948">
        <w:rPr>
          <w:sz w:val="20"/>
          <w:szCs w:val="20"/>
        </w:rPr>
        <w:t>. Требование может быть оформлено по форме Приложения №1 к настоящему Регламенту, или составлено Заемщиком самостоятельно в строгом соответствии с требованиями</w:t>
      </w:r>
      <w:r w:rsidR="000E5224" w:rsidRPr="00833948">
        <w:rPr>
          <w:sz w:val="20"/>
          <w:szCs w:val="20"/>
        </w:rPr>
        <w:t xml:space="preserve"> Федерального закона от 07.10.2022 N 377-ФЗ.</w:t>
      </w:r>
    </w:p>
    <w:p w:rsidR="00833948" w:rsidRPr="00833948" w:rsidRDefault="00833948" w:rsidP="00F02D5C">
      <w:pPr>
        <w:spacing w:line="276" w:lineRule="auto"/>
        <w:ind w:firstLine="708"/>
        <w:jc w:val="both"/>
        <w:rPr>
          <w:sz w:val="20"/>
          <w:szCs w:val="20"/>
        </w:rPr>
      </w:pPr>
    </w:p>
    <w:p w:rsidR="00F02D5C" w:rsidRPr="00FD544B" w:rsidRDefault="00F02D5C" w:rsidP="00F02D5C">
      <w:pPr>
        <w:spacing w:line="276" w:lineRule="auto"/>
        <w:ind w:firstLine="708"/>
        <w:jc w:val="both"/>
        <w:rPr>
          <w:b/>
          <w:sz w:val="20"/>
          <w:szCs w:val="20"/>
        </w:rPr>
      </w:pPr>
      <w:r w:rsidRPr="00FD544B">
        <w:rPr>
          <w:b/>
          <w:sz w:val="20"/>
          <w:szCs w:val="20"/>
        </w:rPr>
        <w:t>3. Длительность льготного периода.</w:t>
      </w:r>
    </w:p>
    <w:p w:rsidR="00F02D5C" w:rsidRDefault="00705114" w:rsidP="00F02D5C">
      <w:pPr>
        <w:spacing w:line="276" w:lineRule="auto"/>
        <w:ind w:firstLine="708"/>
        <w:jc w:val="both"/>
        <w:rPr>
          <w:sz w:val="20"/>
          <w:szCs w:val="20"/>
        </w:rPr>
      </w:pPr>
      <w:r w:rsidRPr="00FD544B">
        <w:rPr>
          <w:sz w:val="20"/>
          <w:szCs w:val="20"/>
        </w:rPr>
        <w:t xml:space="preserve">3.1. </w:t>
      </w:r>
      <w:r w:rsidR="00F02D5C" w:rsidRPr="00FD544B">
        <w:rPr>
          <w:sz w:val="20"/>
          <w:szCs w:val="20"/>
        </w:rPr>
        <w:t xml:space="preserve">Длительность льготного периода определяется </w:t>
      </w:r>
      <w:r w:rsidR="00DA7C16" w:rsidRPr="00FD544B">
        <w:rPr>
          <w:sz w:val="20"/>
          <w:szCs w:val="20"/>
        </w:rPr>
        <w:t>в соответствии с п.1.2, п.2.3 настоящего регламента</w:t>
      </w:r>
      <w:r w:rsidR="00F02D5C" w:rsidRPr="00FD544B">
        <w:rPr>
          <w:sz w:val="20"/>
          <w:szCs w:val="20"/>
        </w:rPr>
        <w:t xml:space="preserve">.  </w:t>
      </w:r>
    </w:p>
    <w:p w:rsidR="00833948" w:rsidRPr="00FD544B" w:rsidRDefault="00833948" w:rsidP="00F02D5C">
      <w:pPr>
        <w:spacing w:line="276" w:lineRule="auto"/>
        <w:ind w:firstLine="708"/>
        <w:jc w:val="both"/>
        <w:rPr>
          <w:sz w:val="20"/>
          <w:szCs w:val="20"/>
        </w:rPr>
      </w:pPr>
    </w:p>
    <w:p w:rsidR="00F02D5C" w:rsidRPr="00FD544B" w:rsidRDefault="00F02D5C" w:rsidP="00862B8C">
      <w:pPr>
        <w:spacing w:line="276" w:lineRule="auto"/>
        <w:ind w:firstLine="708"/>
        <w:jc w:val="both"/>
        <w:rPr>
          <w:color w:val="FF0000"/>
          <w:sz w:val="20"/>
          <w:szCs w:val="20"/>
        </w:rPr>
      </w:pPr>
      <w:r w:rsidRPr="00FD544B">
        <w:rPr>
          <w:b/>
          <w:sz w:val="20"/>
          <w:szCs w:val="20"/>
        </w:rPr>
        <w:t xml:space="preserve">4. </w:t>
      </w:r>
      <w:r w:rsidRPr="00FD544B">
        <w:rPr>
          <w:b/>
          <w:color w:val="000000" w:themeColor="text1"/>
          <w:sz w:val="20"/>
          <w:szCs w:val="20"/>
        </w:rPr>
        <w:t xml:space="preserve"> Сроки, порядок рассмотрения и исполнения Требования Заемщика:</w:t>
      </w:r>
    </w:p>
    <w:p w:rsidR="00D64D49" w:rsidRPr="00FD544B" w:rsidRDefault="00862B8C" w:rsidP="00F02D5C">
      <w:pPr>
        <w:autoSpaceDE w:val="0"/>
        <w:autoSpaceDN w:val="0"/>
        <w:adjustRightInd w:val="0"/>
        <w:spacing w:line="276" w:lineRule="auto"/>
        <w:ind w:firstLine="708"/>
        <w:jc w:val="both"/>
        <w:rPr>
          <w:color w:val="000000" w:themeColor="text1"/>
          <w:sz w:val="20"/>
          <w:szCs w:val="20"/>
        </w:rPr>
      </w:pPr>
      <w:r w:rsidRPr="00FD544B">
        <w:rPr>
          <w:color w:val="000000" w:themeColor="text1"/>
          <w:sz w:val="20"/>
          <w:szCs w:val="20"/>
        </w:rPr>
        <w:t>4</w:t>
      </w:r>
      <w:r w:rsidR="00F02D5C" w:rsidRPr="00FD544B">
        <w:rPr>
          <w:color w:val="000000" w:themeColor="text1"/>
          <w:sz w:val="20"/>
          <w:szCs w:val="20"/>
        </w:rPr>
        <w:t>.1. Решение вопроса об изменен</w:t>
      </w:r>
      <w:r w:rsidR="00540430" w:rsidRPr="00FD544B">
        <w:rPr>
          <w:color w:val="000000" w:themeColor="text1"/>
          <w:sz w:val="20"/>
          <w:szCs w:val="20"/>
        </w:rPr>
        <w:t xml:space="preserve">ии условий Договора </w:t>
      </w:r>
      <w:r w:rsidR="00F02D5C" w:rsidRPr="00FD544B">
        <w:rPr>
          <w:color w:val="000000" w:themeColor="text1"/>
          <w:sz w:val="20"/>
          <w:szCs w:val="20"/>
        </w:rPr>
        <w:t>в рамках предоставления льготного периода на основании Требования Заемщика ос</w:t>
      </w:r>
      <w:r w:rsidR="004669B5" w:rsidRPr="00FD544B">
        <w:rPr>
          <w:color w:val="000000" w:themeColor="text1"/>
          <w:sz w:val="20"/>
          <w:szCs w:val="20"/>
        </w:rPr>
        <w:t>уществляет</w:t>
      </w:r>
      <w:r w:rsidR="00EF7836" w:rsidRPr="00FD544B">
        <w:rPr>
          <w:color w:val="000000" w:themeColor="text1"/>
          <w:sz w:val="20"/>
          <w:szCs w:val="20"/>
        </w:rPr>
        <w:t xml:space="preserve">ся </w:t>
      </w:r>
      <w:r w:rsidR="00F02D5C" w:rsidRPr="00FD544B">
        <w:rPr>
          <w:color w:val="000000" w:themeColor="text1"/>
          <w:sz w:val="20"/>
          <w:szCs w:val="20"/>
        </w:rPr>
        <w:t>генеральн</w:t>
      </w:r>
      <w:r w:rsidR="00EF7836" w:rsidRPr="00FD544B">
        <w:rPr>
          <w:color w:val="000000" w:themeColor="text1"/>
          <w:sz w:val="20"/>
          <w:szCs w:val="20"/>
        </w:rPr>
        <w:t>ым</w:t>
      </w:r>
      <w:r w:rsidR="00F02D5C" w:rsidRPr="00FD544B">
        <w:rPr>
          <w:color w:val="000000" w:themeColor="text1"/>
          <w:sz w:val="20"/>
          <w:szCs w:val="20"/>
        </w:rPr>
        <w:t xml:space="preserve"> директор</w:t>
      </w:r>
      <w:r w:rsidR="00EF7836" w:rsidRPr="00FD544B">
        <w:rPr>
          <w:color w:val="000000" w:themeColor="text1"/>
          <w:sz w:val="20"/>
          <w:szCs w:val="20"/>
        </w:rPr>
        <w:t>ом</w:t>
      </w:r>
      <w:r w:rsidR="00D64D49" w:rsidRPr="00FD544B">
        <w:rPr>
          <w:color w:val="000000" w:themeColor="text1"/>
          <w:sz w:val="20"/>
          <w:szCs w:val="20"/>
        </w:rPr>
        <w:t xml:space="preserve"> Общества на основании служебной записки отдела правовой и кадровой работы с обоснованием соответствия Требованиям </w:t>
      </w:r>
      <w:r w:rsidR="00D64D49" w:rsidRPr="00FD544B">
        <w:rPr>
          <w:sz w:val="20"/>
          <w:szCs w:val="20"/>
        </w:rPr>
        <w:t>частям 1,2 ст. 1 Федерального закона от 07.10.2022 N 377-ФЗ</w:t>
      </w:r>
      <w:r w:rsidR="00F02D5C" w:rsidRPr="00FD544B">
        <w:rPr>
          <w:color w:val="000000" w:themeColor="text1"/>
          <w:sz w:val="20"/>
          <w:szCs w:val="20"/>
        </w:rPr>
        <w:t xml:space="preserve">. </w:t>
      </w:r>
    </w:p>
    <w:p w:rsidR="00F02D5C" w:rsidRPr="00FD544B" w:rsidRDefault="00D64D49" w:rsidP="00F02D5C">
      <w:pPr>
        <w:autoSpaceDE w:val="0"/>
        <w:autoSpaceDN w:val="0"/>
        <w:adjustRightInd w:val="0"/>
        <w:spacing w:line="276" w:lineRule="auto"/>
        <w:ind w:firstLine="708"/>
        <w:jc w:val="both"/>
        <w:rPr>
          <w:color w:val="000000" w:themeColor="text1"/>
          <w:sz w:val="20"/>
          <w:szCs w:val="20"/>
        </w:rPr>
      </w:pPr>
      <w:r w:rsidRPr="00FD544B">
        <w:rPr>
          <w:color w:val="000000" w:themeColor="text1"/>
          <w:sz w:val="20"/>
          <w:szCs w:val="20"/>
        </w:rPr>
        <w:t xml:space="preserve">4.2. </w:t>
      </w:r>
      <w:r w:rsidR="00F02D5C" w:rsidRPr="00FD544B">
        <w:rPr>
          <w:color w:val="000000" w:themeColor="text1"/>
          <w:sz w:val="20"/>
          <w:szCs w:val="20"/>
        </w:rPr>
        <w:t xml:space="preserve">Требования Заемщика рассматриваются в срок, не превышающий </w:t>
      </w:r>
      <w:r w:rsidR="00EF7836" w:rsidRPr="00FD544B">
        <w:rPr>
          <w:color w:val="000000" w:themeColor="text1"/>
          <w:sz w:val="20"/>
          <w:szCs w:val="20"/>
        </w:rPr>
        <w:t>10 (десяти)</w:t>
      </w:r>
      <w:r w:rsidR="00F02D5C" w:rsidRPr="00FD544B">
        <w:rPr>
          <w:color w:val="000000" w:themeColor="text1"/>
          <w:sz w:val="20"/>
          <w:szCs w:val="20"/>
        </w:rPr>
        <w:t xml:space="preserve"> дней с даты </w:t>
      </w:r>
      <w:r w:rsidR="00EF7836" w:rsidRPr="00FD544B">
        <w:rPr>
          <w:color w:val="000000" w:themeColor="text1"/>
          <w:sz w:val="20"/>
          <w:szCs w:val="20"/>
        </w:rPr>
        <w:t xml:space="preserve">их </w:t>
      </w:r>
      <w:r w:rsidR="00F02D5C" w:rsidRPr="00FD544B">
        <w:rPr>
          <w:color w:val="000000" w:themeColor="text1"/>
          <w:sz w:val="20"/>
          <w:szCs w:val="20"/>
        </w:rPr>
        <w:t xml:space="preserve">получения Кредитором. </w:t>
      </w:r>
    </w:p>
    <w:p w:rsidR="00D64D49" w:rsidRPr="00FD544B" w:rsidRDefault="00D64D49" w:rsidP="00F02D5C">
      <w:pPr>
        <w:autoSpaceDE w:val="0"/>
        <w:autoSpaceDN w:val="0"/>
        <w:adjustRightInd w:val="0"/>
        <w:spacing w:line="276" w:lineRule="auto"/>
        <w:ind w:firstLine="708"/>
        <w:jc w:val="both"/>
        <w:rPr>
          <w:color w:val="000000" w:themeColor="text1"/>
          <w:sz w:val="20"/>
          <w:szCs w:val="20"/>
        </w:rPr>
      </w:pPr>
      <w:r w:rsidRPr="00FD544B">
        <w:rPr>
          <w:color w:val="000000" w:themeColor="text1"/>
          <w:sz w:val="20"/>
          <w:szCs w:val="20"/>
        </w:rPr>
        <w:t xml:space="preserve">4.3. </w:t>
      </w:r>
      <w:r w:rsidR="00F02D5C" w:rsidRPr="00FD544B">
        <w:rPr>
          <w:color w:val="000000" w:themeColor="text1"/>
          <w:sz w:val="20"/>
          <w:szCs w:val="20"/>
        </w:rPr>
        <w:t>По результатам рассмотрения представленн</w:t>
      </w:r>
      <w:r w:rsidR="00C36554" w:rsidRPr="00FD544B">
        <w:rPr>
          <w:color w:val="000000" w:themeColor="text1"/>
          <w:sz w:val="20"/>
          <w:szCs w:val="20"/>
        </w:rPr>
        <w:t>ого</w:t>
      </w:r>
      <w:r w:rsidR="00F02D5C" w:rsidRPr="00FD544B">
        <w:rPr>
          <w:color w:val="000000" w:themeColor="text1"/>
          <w:sz w:val="20"/>
          <w:szCs w:val="20"/>
        </w:rPr>
        <w:t xml:space="preserve"> Требования Заемщика Кредитор </w:t>
      </w:r>
      <w:r w:rsidRPr="00FD544B">
        <w:rPr>
          <w:color w:val="000000" w:themeColor="text1"/>
          <w:sz w:val="20"/>
          <w:szCs w:val="20"/>
        </w:rPr>
        <w:t>принимает одно из решений:</w:t>
      </w:r>
    </w:p>
    <w:p w:rsidR="00A35631" w:rsidRDefault="00D64D49" w:rsidP="00A66E78">
      <w:pPr>
        <w:autoSpaceDE w:val="0"/>
        <w:autoSpaceDN w:val="0"/>
        <w:adjustRightInd w:val="0"/>
        <w:spacing w:line="276" w:lineRule="auto"/>
        <w:ind w:firstLine="708"/>
        <w:jc w:val="both"/>
        <w:rPr>
          <w:sz w:val="20"/>
          <w:szCs w:val="20"/>
        </w:rPr>
      </w:pPr>
      <w:r w:rsidRPr="00FD544B">
        <w:rPr>
          <w:sz w:val="20"/>
          <w:szCs w:val="20"/>
        </w:rPr>
        <w:t xml:space="preserve">4.3.1. В случае соответствия требования заемщика положениям </w:t>
      </w:r>
      <w:hyperlink r:id="rId18" w:history="1">
        <w:r w:rsidRPr="00FD544B">
          <w:rPr>
            <w:rStyle w:val="af5"/>
            <w:color w:val="auto"/>
            <w:sz w:val="20"/>
            <w:szCs w:val="20"/>
            <w:u w:val="none"/>
          </w:rPr>
          <w:t>частей 1</w:t>
        </w:r>
      </w:hyperlink>
      <w:r w:rsidRPr="00FD544B">
        <w:rPr>
          <w:sz w:val="20"/>
          <w:szCs w:val="20"/>
        </w:rPr>
        <w:t xml:space="preserve"> и </w:t>
      </w:r>
      <w:hyperlink r:id="rId19" w:history="1">
        <w:r w:rsidRPr="00FD544B">
          <w:rPr>
            <w:rStyle w:val="af5"/>
            <w:color w:val="auto"/>
            <w:sz w:val="20"/>
            <w:szCs w:val="20"/>
            <w:u w:val="none"/>
          </w:rPr>
          <w:t>2</w:t>
        </w:r>
      </w:hyperlink>
      <w:r w:rsidRPr="00FD544B">
        <w:rPr>
          <w:sz w:val="20"/>
          <w:szCs w:val="20"/>
        </w:rPr>
        <w:t xml:space="preserve"> ст. 1 Федерального закона от 07.10.2022 N 377-ФЗ кредитор сообщает заемщику об изменении условий договора в соответствии с представленным требованием, направив ему уведомление способом, предусмотренным договором, а в случае, если требование </w:t>
      </w:r>
      <w:r w:rsidRPr="00FD544B">
        <w:rPr>
          <w:sz w:val="20"/>
          <w:szCs w:val="20"/>
        </w:rPr>
        <w:lastRenderedPageBreak/>
        <w:t>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r w:rsidR="00D03FAD" w:rsidRPr="00FD544B">
        <w:rPr>
          <w:sz w:val="20"/>
          <w:szCs w:val="20"/>
        </w:rPr>
        <w:t xml:space="preserve"> (приложение №2 к настоящему регламенту)</w:t>
      </w:r>
      <w:r w:rsidRPr="00FD544B">
        <w:rPr>
          <w:sz w:val="20"/>
          <w:szCs w:val="20"/>
        </w:rPr>
        <w:t>.</w:t>
      </w:r>
      <w:r w:rsidR="00A66E78" w:rsidRPr="00FD544B">
        <w:rPr>
          <w:sz w:val="20"/>
          <w:szCs w:val="20"/>
        </w:rPr>
        <w:t xml:space="preserve"> </w:t>
      </w:r>
    </w:p>
    <w:p w:rsidR="00A66E78" w:rsidRPr="00FD544B" w:rsidRDefault="00D64D49" w:rsidP="00A66E78">
      <w:pPr>
        <w:autoSpaceDE w:val="0"/>
        <w:autoSpaceDN w:val="0"/>
        <w:adjustRightInd w:val="0"/>
        <w:spacing w:line="276" w:lineRule="auto"/>
        <w:ind w:firstLine="708"/>
        <w:jc w:val="both"/>
        <w:rPr>
          <w:color w:val="000000" w:themeColor="text1"/>
          <w:sz w:val="20"/>
          <w:szCs w:val="20"/>
        </w:rPr>
      </w:pPr>
      <w:r w:rsidRPr="00FD544B">
        <w:rPr>
          <w:sz w:val="20"/>
          <w:szCs w:val="20"/>
        </w:rPr>
        <w:t xml:space="preserve">4.3.2. В случае несоответствия требования заемщика положениям </w:t>
      </w:r>
      <w:hyperlink r:id="rId20" w:history="1">
        <w:r w:rsidRPr="00FD544B">
          <w:rPr>
            <w:rStyle w:val="af5"/>
            <w:color w:val="auto"/>
            <w:sz w:val="20"/>
            <w:szCs w:val="20"/>
            <w:u w:val="none"/>
          </w:rPr>
          <w:t>частей 1</w:t>
        </w:r>
      </w:hyperlink>
      <w:r w:rsidRPr="00FD544B">
        <w:rPr>
          <w:sz w:val="20"/>
          <w:szCs w:val="20"/>
        </w:rPr>
        <w:t xml:space="preserve"> и </w:t>
      </w:r>
      <w:hyperlink r:id="rId21" w:history="1">
        <w:r w:rsidRPr="00FD544B">
          <w:rPr>
            <w:rStyle w:val="af5"/>
            <w:color w:val="auto"/>
            <w:sz w:val="20"/>
            <w:szCs w:val="20"/>
            <w:u w:val="none"/>
          </w:rPr>
          <w:t>2</w:t>
        </w:r>
      </w:hyperlink>
      <w:r w:rsidRPr="00FD544B">
        <w:rPr>
          <w:sz w:val="20"/>
          <w:szCs w:val="20"/>
        </w:rPr>
        <w:t xml:space="preserve"> ст. 1 Федерального закона от 07.10.2022 N 377-ФЗ кредитор отказывает заемщику в удовлетворении его требования</w:t>
      </w:r>
      <w:r w:rsidR="00A66E78" w:rsidRPr="00FD544B">
        <w:rPr>
          <w:sz w:val="20"/>
          <w:szCs w:val="20"/>
        </w:rPr>
        <w:t xml:space="preserve"> с указанием причины отказа</w:t>
      </w:r>
      <w:r w:rsidRPr="00FD544B">
        <w:rPr>
          <w:sz w:val="20"/>
          <w:szCs w:val="20"/>
        </w:rPr>
        <w:t>,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r w:rsidR="00D03FAD" w:rsidRPr="00FD544B">
        <w:rPr>
          <w:sz w:val="20"/>
          <w:szCs w:val="20"/>
        </w:rPr>
        <w:t xml:space="preserve"> (приложение №3 к настоящему регламенту).</w:t>
      </w:r>
      <w:r w:rsidR="00A66E78" w:rsidRPr="00FD544B">
        <w:rPr>
          <w:color w:val="000000" w:themeColor="text1"/>
          <w:sz w:val="20"/>
          <w:szCs w:val="20"/>
        </w:rPr>
        <w:t xml:space="preserve"> </w:t>
      </w:r>
    </w:p>
    <w:p w:rsidR="00A66E78" w:rsidRPr="00FD544B" w:rsidRDefault="00A66E78" w:rsidP="00A66E78">
      <w:pPr>
        <w:ind w:firstLine="540"/>
        <w:jc w:val="both"/>
        <w:rPr>
          <w:sz w:val="20"/>
          <w:szCs w:val="20"/>
        </w:rPr>
      </w:pPr>
      <w:r w:rsidRPr="00FD544B">
        <w:rPr>
          <w:sz w:val="20"/>
          <w:szCs w:val="20"/>
        </w:rPr>
        <w:t xml:space="preserve">4.4. В случае неполучения заемщиком от кредитора в течение 15 дней после дня направления требования одного из уведомлений, предусмотренных п.4.3. настоящего регламента,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 </w:t>
      </w:r>
    </w:p>
    <w:p w:rsidR="00654EE9" w:rsidRPr="00FD544B" w:rsidRDefault="005F4C45" w:rsidP="00AC7217">
      <w:pPr>
        <w:autoSpaceDE w:val="0"/>
        <w:autoSpaceDN w:val="0"/>
        <w:adjustRightInd w:val="0"/>
        <w:spacing w:line="276" w:lineRule="auto"/>
        <w:ind w:firstLine="540"/>
        <w:jc w:val="both"/>
        <w:rPr>
          <w:color w:val="000000" w:themeColor="text1"/>
          <w:sz w:val="20"/>
          <w:szCs w:val="20"/>
        </w:rPr>
      </w:pPr>
      <w:r w:rsidRPr="00FD544B">
        <w:rPr>
          <w:sz w:val="20"/>
          <w:szCs w:val="20"/>
        </w:rPr>
        <w:t xml:space="preserve">4.5. </w:t>
      </w:r>
      <w:r w:rsidR="000F7A1D" w:rsidRPr="00FD544B">
        <w:rPr>
          <w:sz w:val="20"/>
          <w:szCs w:val="20"/>
        </w:rPr>
        <w:t xml:space="preserve">Со дня направления кредитором заемщику уведомления, указанного в п.4.3.1. настоящего регламента, условия соответствующего договора считаются измененными на время льготного периода. Кредитор обязан направить заемщику уточненный график платежей по договору способом, определенным в п.4.3.1. настоящего регламента, не позднее дня, следующего за днем окончания льготного периода. </w:t>
      </w:r>
    </w:p>
    <w:p w:rsidR="00AC7217" w:rsidRPr="00FD544B" w:rsidRDefault="00AC7217" w:rsidP="00ED56A8">
      <w:pPr>
        <w:autoSpaceDE w:val="0"/>
        <w:autoSpaceDN w:val="0"/>
        <w:adjustRightInd w:val="0"/>
        <w:spacing w:line="276" w:lineRule="auto"/>
        <w:ind w:firstLine="708"/>
        <w:jc w:val="both"/>
        <w:rPr>
          <w:sz w:val="20"/>
          <w:szCs w:val="20"/>
        </w:rPr>
      </w:pPr>
      <w:r w:rsidRPr="00FD544B">
        <w:rPr>
          <w:sz w:val="20"/>
          <w:szCs w:val="20"/>
        </w:rPr>
        <w:t xml:space="preserve">4.6. В случае если Заемщик/член военнослужащего не представил по требованию кредитора документы, указанные в п.1.4. настоящего регламента, либо при несоответствии таких документов требованиям, установленным законодательством Российской Федерации, кредитор направляет заемщику уведомление о </w:t>
      </w:r>
      <w:proofErr w:type="spellStart"/>
      <w:r w:rsidRPr="00FD544B">
        <w:rPr>
          <w:sz w:val="20"/>
          <w:szCs w:val="20"/>
        </w:rPr>
        <w:t>неподтверждении</w:t>
      </w:r>
      <w:proofErr w:type="spellEnd"/>
      <w:r w:rsidR="00ED56A8">
        <w:rPr>
          <w:sz w:val="20"/>
          <w:szCs w:val="20"/>
        </w:rPr>
        <w:t xml:space="preserve"> установления льготного периода </w:t>
      </w:r>
      <w:r w:rsidR="00ED56A8" w:rsidRPr="00FD544B">
        <w:rPr>
          <w:sz w:val="20"/>
          <w:szCs w:val="20"/>
        </w:rPr>
        <w:t>(приложение №</w:t>
      </w:r>
      <w:r w:rsidR="00ED56A8">
        <w:rPr>
          <w:sz w:val="20"/>
          <w:szCs w:val="20"/>
        </w:rPr>
        <w:t>4</w:t>
      </w:r>
      <w:r w:rsidR="00ED56A8" w:rsidRPr="00FD544B">
        <w:rPr>
          <w:sz w:val="20"/>
          <w:szCs w:val="20"/>
        </w:rPr>
        <w:t xml:space="preserve"> к настоящему регламенту).</w:t>
      </w:r>
      <w:r w:rsidR="00ED56A8" w:rsidRPr="00FD544B">
        <w:rPr>
          <w:color w:val="000000" w:themeColor="text1"/>
          <w:sz w:val="20"/>
          <w:szCs w:val="20"/>
        </w:rPr>
        <w:t xml:space="preserve"> </w:t>
      </w:r>
      <w:r w:rsidRPr="00FD544B">
        <w:rPr>
          <w:sz w:val="20"/>
          <w:szCs w:val="20"/>
        </w:rPr>
        <w:t xml:space="preserve"> </w:t>
      </w:r>
    </w:p>
    <w:p w:rsidR="00AC7217" w:rsidRPr="00FD544B" w:rsidRDefault="00AC7217" w:rsidP="00AC7217">
      <w:pPr>
        <w:ind w:firstLine="540"/>
        <w:jc w:val="both"/>
        <w:rPr>
          <w:sz w:val="20"/>
          <w:szCs w:val="20"/>
        </w:rPr>
      </w:pPr>
      <w:r w:rsidRPr="00FD544B">
        <w:rPr>
          <w:sz w:val="20"/>
          <w:szCs w:val="20"/>
        </w:rPr>
        <w:t xml:space="preserve">Кредитор направляет заемщику указанное уведомление способом, определенным в п.1.3 настоящего регламента.  </w:t>
      </w:r>
    </w:p>
    <w:p w:rsidR="00AC7217" w:rsidRPr="00FD544B" w:rsidRDefault="00AC7217" w:rsidP="00AC7217">
      <w:pPr>
        <w:autoSpaceDE w:val="0"/>
        <w:autoSpaceDN w:val="0"/>
        <w:adjustRightInd w:val="0"/>
        <w:spacing w:line="276" w:lineRule="auto"/>
        <w:ind w:firstLine="540"/>
        <w:jc w:val="both"/>
        <w:rPr>
          <w:color w:val="000000" w:themeColor="text1"/>
          <w:sz w:val="20"/>
          <w:szCs w:val="20"/>
        </w:rPr>
      </w:pPr>
      <w:r w:rsidRPr="00FD544B">
        <w:rPr>
          <w:sz w:val="20"/>
          <w:szCs w:val="20"/>
        </w:rPr>
        <w:t xml:space="preserve"> Со дня получения заемщиком данного уведомления льготный период признается не установленным, а условия соответствующего договора займа признаются не измененными. Одновременно с направлением заемщику уведомления Кредитор направляет заемщику уточненный график платежей. </w:t>
      </w:r>
    </w:p>
    <w:p w:rsidR="00106D94" w:rsidRPr="00FD544B" w:rsidRDefault="00106D94" w:rsidP="00106D94">
      <w:pPr>
        <w:autoSpaceDE w:val="0"/>
        <w:autoSpaceDN w:val="0"/>
        <w:adjustRightInd w:val="0"/>
        <w:spacing w:line="276" w:lineRule="auto"/>
        <w:ind w:firstLine="540"/>
        <w:jc w:val="both"/>
        <w:rPr>
          <w:color w:val="000000" w:themeColor="text1"/>
          <w:sz w:val="20"/>
          <w:szCs w:val="20"/>
        </w:rPr>
      </w:pPr>
      <w:r w:rsidRPr="00FD544B">
        <w:rPr>
          <w:sz w:val="20"/>
          <w:szCs w:val="20"/>
        </w:rPr>
        <w:t xml:space="preserve">4.7.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w:t>
      </w:r>
      <w:proofErr w:type="gramStart"/>
      <w:r w:rsidRPr="00FD544B">
        <w:rPr>
          <w:sz w:val="20"/>
          <w:szCs w:val="20"/>
        </w:rPr>
        <w:t>заемщику</w:t>
      </w:r>
      <w:proofErr w:type="gramEnd"/>
      <w:r w:rsidR="00AF68A1">
        <w:rPr>
          <w:sz w:val="20"/>
          <w:szCs w:val="20"/>
        </w:rPr>
        <w:t xml:space="preserve"> </w:t>
      </w:r>
      <w:r w:rsidRPr="00FD544B">
        <w:rPr>
          <w:sz w:val="20"/>
          <w:szCs w:val="20"/>
        </w:rPr>
        <w:t xml:space="preserve">уточненный график платежей по договору не позднее пяти дней после дня получения уведомления заемщика.  </w:t>
      </w:r>
    </w:p>
    <w:p w:rsidR="004E079D" w:rsidRPr="00FD544B" w:rsidRDefault="00654EE9" w:rsidP="004E079D">
      <w:pPr>
        <w:ind w:firstLine="540"/>
        <w:jc w:val="both"/>
        <w:rPr>
          <w:b/>
          <w:sz w:val="20"/>
          <w:szCs w:val="20"/>
        </w:rPr>
      </w:pPr>
      <w:r w:rsidRPr="00FD544B">
        <w:rPr>
          <w:sz w:val="20"/>
          <w:szCs w:val="20"/>
        </w:rPr>
        <w:t>4.</w:t>
      </w:r>
      <w:r w:rsidR="00106D94" w:rsidRPr="00FD544B">
        <w:rPr>
          <w:sz w:val="20"/>
          <w:szCs w:val="20"/>
        </w:rPr>
        <w:t>8</w:t>
      </w:r>
      <w:r w:rsidRPr="00FD544B">
        <w:rPr>
          <w:sz w:val="20"/>
          <w:szCs w:val="20"/>
        </w:rPr>
        <w:t xml:space="preserve">. </w:t>
      </w:r>
      <w:r w:rsidR="0094662E" w:rsidRPr="00FD544B">
        <w:rPr>
          <w:b/>
          <w:sz w:val="20"/>
          <w:szCs w:val="20"/>
        </w:rPr>
        <w:t xml:space="preserve">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 </w:t>
      </w:r>
    </w:p>
    <w:p w:rsidR="008A4D91" w:rsidRPr="00FD544B" w:rsidRDefault="008A4D91" w:rsidP="008A4D91">
      <w:pPr>
        <w:ind w:firstLine="540"/>
        <w:jc w:val="both"/>
        <w:rPr>
          <w:sz w:val="20"/>
          <w:szCs w:val="20"/>
        </w:rPr>
      </w:pPr>
      <w:r w:rsidRPr="00FD544B">
        <w:rPr>
          <w:color w:val="000000" w:themeColor="text1"/>
          <w:sz w:val="20"/>
          <w:szCs w:val="20"/>
        </w:rPr>
        <w:t>4.</w:t>
      </w:r>
      <w:r w:rsidR="00AC7217" w:rsidRPr="00FD544B">
        <w:rPr>
          <w:color w:val="000000" w:themeColor="text1"/>
          <w:sz w:val="20"/>
          <w:szCs w:val="20"/>
        </w:rPr>
        <w:t>9</w:t>
      </w:r>
      <w:r w:rsidRPr="00FD544B">
        <w:rPr>
          <w:color w:val="000000" w:themeColor="text1"/>
          <w:sz w:val="20"/>
          <w:szCs w:val="20"/>
        </w:rPr>
        <w:t xml:space="preserve">. </w:t>
      </w:r>
      <w:r w:rsidRPr="00FD544B">
        <w:rPr>
          <w:sz w:val="20"/>
          <w:szCs w:val="20"/>
        </w:rPr>
        <w:t xml:space="preserve">Заемщик вправе в любой момент времени в течение льготного периода досрочно погасить сумму (часть суммы)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 </w:t>
      </w:r>
    </w:p>
    <w:p w:rsidR="009D1EC2" w:rsidRPr="00FD544B" w:rsidRDefault="009D1EC2" w:rsidP="009D1EC2">
      <w:pPr>
        <w:ind w:firstLine="540"/>
        <w:jc w:val="both"/>
        <w:rPr>
          <w:sz w:val="20"/>
          <w:szCs w:val="20"/>
        </w:rPr>
      </w:pPr>
      <w:r w:rsidRPr="00FD544B">
        <w:rPr>
          <w:sz w:val="20"/>
          <w:szCs w:val="20"/>
        </w:rPr>
        <w:t>4.</w:t>
      </w:r>
      <w:r w:rsidR="00AC7217" w:rsidRPr="00FD544B">
        <w:rPr>
          <w:sz w:val="20"/>
          <w:szCs w:val="20"/>
        </w:rPr>
        <w:t>10</w:t>
      </w:r>
      <w:r w:rsidRPr="00FD544B">
        <w:rPr>
          <w:sz w:val="20"/>
          <w:szCs w:val="20"/>
        </w:rPr>
        <w:t xml:space="preserve">.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займа и (или) уплате процентов на сумму займа, предъявление требования о досрочном исполнении обязательства по договору займа и (или) обращение взыскания на предмет залога или предмет ипотеки, обеспечивающий обязательства по соответствующему договору займа. Сумма процентов, неустойки (штрафа, пени) за неисполнение или ненадлежащее исполнение заемщиком обязательств по возврату займа и (или) уплате процентов на сумму займа, не уплаченная заемщиком до установления льготного периода, фиксируется на день установления льготного периода. </w:t>
      </w:r>
    </w:p>
    <w:p w:rsidR="00F10519" w:rsidRPr="00FD544B" w:rsidRDefault="00807918" w:rsidP="00F10519">
      <w:pPr>
        <w:ind w:firstLine="540"/>
        <w:jc w:val="both"/>
        <w:rPr>
          <w:sz w:val="20"/>
          <w:szCs w:val="20"/>
        </w:rPr>
      </w:pPr>
      <w:r w:rsidRPr="00FD544B">
        <w:rPr>
          <w:sz w:val="20"/>
          <w:szCs w:val="20"/>
        </w:rPr>
        <w:t xml:space="preserve">4.10. </w:t>
      </w:r>
      <w:r w:rsidR="00F10519" w:rsidRPr="00FD544B">
        <w:rPr>
          <w:sz w:val="20"/>
          <w:szCs w:val="20"/>
        </w:rPr>
        <w:t xml:space="preserve">При предоставлении льготного периода в соответствии с настоящим регламентом Кредитор обязан обеспечить внесение изменений в регистрационную запись об ипотеке. </w:t>
      </w:r>
    </w:p>
    <w:p w:rsidR="00F10519" w:rsidRPr="00FD544B" w:rsidRDefault="00F10519" w:rsidP="00F10519">
      <w:pPr>
        <w:ind w:firstLine="540"/>
        <w:jc w:val="both"/>
        <w:rPr>
          <w:sz w:val="20"/>
          <w:szCs w:val="20"/>
        </w:rPr>
      </w:pPr>
      <w:r w:rsidRPr="00FD544B">
        <w:rPr>
          <w:sz w:val="20"/>
          <w:szCs w:val="20"/>
        </w:rPr>
        <w:t xml:space="preserve">Если права кредитора по обеспеченному ипотекой обязательству были удостоверены закладной, кредитор обязан обеспечить внесение изменений в закладную. </w:t>
      </w:r>
    </w:p>
    <w:p w:rsidR="006C41ED" w:rsidRPr="00FD544B" w:rsidRDefault="00F10519" w:rsidP="004952B4">
      <w:pPr>
        <w:autoSpaceDE w:val="0"/>
        <w:autoSpaceDN w:val="0"/>
        <w:adjustRightInd w:val="0"/>
        <w:spacing w:line="276" w:lineRule="auto"/>
        <w:ind w:firstLine="540"/>
        <w:jc w:val="both"/>
        <w:rPr>
          <w:color w:val="FF0000"/>
          <w:sz w:val="20"/>
          <w:szCs w:val="20"/>
        </w:rPr>
      </w:pPr>
      <w:r w:rsidRPr="00FD544B">
        <w:rPr>
          <w:sz w:val="20"/>
          <w:szCs w:val="20"/>
        </w:rPr>
        <w:t>Изменение условий договора займа не требует согласия залогодателя в случае, если зал</w:t>
      </w:r>
      <w:r w:rsidR="00F21BED" w:rsidRPr="00FD544B">
        <w:rPr>
          <w:sz w:val="20"/>
          <w:szCs w:val="20"/>
        </w:rPr>
        <w:t>огодателем является третье лиц</w:t>
      </w:r>
      <w:r w:rsidR="004E5DA5" w:rsidRPr="00FD544B">
        <w:rPr>
          <w:sz w:val="20"/>
          <w:szCs w:val="20"/>
        </w:rPr>
        <w:t>о</w:t>
      </w:r>
      <w:r w:rsidRPr="00FD544B">
        <w:rPr>
          <w:sz w:val="20"/>
          <w:szCs w:val="20"/>
        </w:rPr>
        <w:t xml:space="preserve">. </w:t>
      </w:r>
      <w:r w:rsidR="006C41ED" w:rsidRPr="00FD544B">
        <w:rPr>
          <w:sz w:val="20"/>
          <w:szCs w:val="20"/>
        </w:rPr>
        <w:t xml:space="preserve"> </w:t>
      </w:r>
      <w:r w:rsidR="006C41ED" w:rsidRPr="00FD544B">
        <w:rPr>
          <w:color w:val="000000" w:themeColor="text1"/>
          <w:sz w:val="20"/>
          <w:szCs w:val="20"/>
        </w:rPr>
        <w:t xml:space="preserve">Ответственный за исполнение данной процедуры </w:t>
      </w:r>
      <w:r w:rsidR="006C41ED" w:rsidRPr="00FD544B">
        <w:rPr>
          <w:color w:val="7030A0"/>
          <w:sz w:val="20"/>
          <w:szCs w:val="20"/>
        </w:rPr>
        <w:t xml:space="preserve">– </w:t>
      </w:r>
      <w:r w:rsidR="006C41ED" w:rsidRPr="00FD544B">
        <w:rPr>
          <w:color w:val="FF0000"/>
          <w:sz w:val="20"/>
          <w:szCs w:val="20"/>
        </w:rPr>
        <w:t>отдел правовой и кадровой работы.</w:t>
      </w:r>
    </w:p>
    <w:p w:rsidR="00807918" w:rsidRPr="00FD544B" w:rsidRDefault="00807918" w:rsidP="00AC7217">
      <w:pPr>
        <w:ind w:firstLine="540"/>
        <w:jc w:val="both"/>
        <w:rPr>
          <w:sz w:val="20"/>
          <w:szCs w:val="20"/>
        </w:rPr>
      </w:pPr>
    </w:p>
    <w:p w:rsidR="00106D94" w:rsidRPr="00FD544B" w:rsidRDefault="00106D94" w:rsidP="00106D94">
      <w:pPr>
        <w:spacing w:line="276" w:lineRule="auto"/>
        <w:ind w:firstLine="708"/>
        <w:jc w:val="both"/>
        <w:rPr>
          <w:b/>
          <w:sz w:val="20"/>
          <w:szCs w:val="20"/>
        </w:rPr>
      </w:pPr>
      <w:r w:rsidRPr="00FD544B">
        <w:rPr>
          <w:b/>
          <w:sz w:val="20"/>
          <w:szCs w:val="20"/>
        </w:rPr>
        <w:t>5. Порядок начисления и погашения задолженности:</w:t>
      </w:r>
    </w:p>
    <w:p w:rsidR="00F40920" w:rsidRPr="00FD544B" w:rsidRDefault="00C5384C" w:rsidP="00F40920">
      <w:pPr>
        <w:ind w:firstLine="540"/>
        <w:jc w:val="both"/>
        <w:rPr>
          <w:i/>
          <w:sz w:val="20"/>
          <w:szCs w:val="20"/>
        </w:rPr>
      </w:pPr>
      <w:r w:rsidRPr="00FD544B">
        <w:rPr>
          <w:color w:val="000000" w:themeColor="text1"/>
          <w:sz w:val="20"/>
          <w:szCs w:val="20"/>
        </w:rPr>
        <w:t xml:space="preserve">5.1. </w:t>
      </w:r>
      <w:r w:rsidR="00F40920" w:rsidRPr="00FD544B">
        <w:rPr>
          <w:sz w:val="20"/>
          <w:szCs w:val="20"/>
        </w:rPr>
        <w:t xml:space="preserve">По окончании льготного периода по договору займа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w:t>
      </w:r>
      <w:r w:rsidR="00F40920" w:rsidRPr="00FD544B">
        <w:rPr>
          <w:i/>
          <w:sz w:val="20"/>
          <w:szCs w:val="20"/>
        </w:rPr>
        <w:t>фиксируются в качестве обязательств заемщика.</w:t>
      </w:r>
    </w:p>
    <w:p w:rsidR="00F40920" w:rsidRPr="00FD544B" w:rsidRDefault="00F40920" w:rsidP="00F40920">
      <w:pPr>
        <w:ind w:firstLine="540"/>
        <w:jc w:val="both"/>
        <w:rPr>
          <w:sz w:val="20"/>
          <w:szCs w:val="20"/>
        </w:rPr>
      </w:pPr>
      <w:r w:rsidRPr="00FD544B">
        <w:rPr>
          <w:i/>
          <w:sz w:val="20"/>
          <w:szCs w:val="20"/>
        </w:rPr>
        <w:t xml:space="preserve">5.2. </w:t>
      </w:r>
      <w:r w:rsidRPr="00FD544B">
        <w:rPr>
          <w:sz w:val="20"/>
          <w:szCs w:val="20"/>
        </w:rPr>
        <w:t xml:space="preserve">По окончании льготного периода по договору займа платежи, уплачиваемые согласно действовавшим до предоставления льготного периода условиям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w:t>
      </w:r>
      <w:r w:rsidRPr="00FD544B">
        <w:rPr>
          <w:sz w:val="20"/>
          <w:szCs w:val="20"/>
        </w:rPr>
        <w:lastRenderedPageBreak/>
        <w:t xml:space="preserve">предоставления льготного периода условиями указанного договора займа, и согласно графику платежей, действовавшему до предоставления льготного периода. </w:t>
      </w:r>
    </w:p>
    <w:p w:rsidR="00F40920" w:rsidRPr="00FD544B" w:rsidRDefault="00F40920" w:rsidP="00F40920">
      <w:pPr>
        <w:ind w:firstLine="540"/>
        <w:jc w:val="both"/>
        <w:rPr>
          <w:sz w:val="20"/>
          <w:szCs w:val="20"/>
        </w:rPr>
      </w:pPr>
      <w:r w:rsidRPr="00FD544B">
        <w:rPr>
          <w:sz w:val="20"/>
          <w:szCs w:val="20"/>
        </w:rPr>
        <w:t xml:space="preserve">В случае досрочного погашения заемщиком своих обязательств (их части) по основному долгу в течение льготного периода платежи по кредитному договору (договору займа), уплачиваемые согласно действовавшим до предоставления льготного периода условиям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займа. В этом случае кредитор направляет заемщику уточненный график платежей по договору займа не позднее пяти дней после дня окончания льготного периода. </w:t>
      </w:r>
    </w:p>
    <w:p w:rsidR="00B46990" w:rsidRPr="00B76ACC" w:rsidRDefault="00B46990" w:rsidP="00B46990">
      <w:pPr>
        <w:ind w:firstLine="540"/>
        <w:jc w:val="both"/>
        <w:rPr>
          <w:sz w:val="20"/>
          <w:szCs w:val="20"/>
        </w:rPr>
      </w:pPr>
      <w:r w:rsidRPr="00FD544B">
        <w:rPr>
          <w:sz w:val="20"/>
          <w:szCs w:val="20"/>
        </w:rPr>
        <w:t xml:space="preserve">5.3. </w:t>
      </w:r>
      <w:r w:rsidR="00F40920" w:rsidRPr="00FD544B">
        <w:rPr>
          <w:sz w:val="20"/>
          <w:szCs w:val="20"/>
        </w:rPr>
        <w:t xml:space="preserve"> </w:t>
      </w:r>
      <w:r w:rsidR="000923CD" w:rsidRPr="00FD544B">
        <w:rPr>
          <w:sz w:val="20"/>
          <w:szCs w:val="20"/>
        </w:rPr>
        <w:t>П</w:t>
      </w:r>
      <w:r w:rsidRPr="00FD544B">
        <w:rPr>
          <w:sz w:val="20"/>
          <w:szCs w:val="20"/>
        </w:rPr>
        <w:t xml:space="preserve">латежи, указанные в п.5.1. настоящего регламента и не уплаченные заемщиком в связи с установлением льготного периода, уплачиваются им после уплаты платежей, предусмотренных в п.5.2. настоящего регламента, в количестве и с периодичностью (в сроки), которые аналогичны </w:t>
      </w:r>
      <w:r w:rsidRPr="00B76ACC">
        <w:rPr>
          <w:sz w:val="20"/>
          <w:szCs w:val="20"/>
        </w:rPr>
        <w:t>установленным или определенным в соответствии с действовавшими до предоставления льготного периода условиями указанного договора займа, до погашения размера обязательств заемщика, зафиксированного в соответствии с п.5.</w:t>
      </w:r>
      <w:r w:rsidR="00470E7A" w:rsidRPr="00B76ACC">
        <w:rPr>
          <w:sz w:val="20"/>
          <w:szCs w:val="20"/>
        </w:rPr>
        <w:t>1</w:t>
      </w:r>
      <w:r w:rsidRPr="00B76ACC">
        <w:rPr>
          <w:sz w:val="20"/>
          <w:szCs w:val="20"/>
        </w:rPr>
        <w:t xml:space="preserve">. настоящего регламента. При этом срок возврата займа продлевается на срок действия льготного периода. </w:t>
      </w:r>
    </w:p>
    <w:p w:rsidR="00BE16D2" w:rsidRPr="00B76ACC" w:rsidRDefault="00BE16D2" w:rsidP="00BE16D2">
      <w:pPr>
        <w:ind w:firstLine="540"/>
        <w:jc w:val="both"/>
        <w:rPr>
          <w:sz w:val="20"/>
          <w:szCs w:val="20"/>
        </w:rPr>
      </w:pPr>
      <w:r w:rsidRPr="00B76ACC">
        <w:rPr>
          <w:sz w:val="20"/>
          <w:szCs w:val="20"/>
        </w:rPr>
        <w:t>5.4. Сумма процентов, неустойки (штрафа, пени), зафиксированная в соответствии с п.</w:t>
      </w:r>
      <w:r w:rsidR="000923CD" w:rsidRPr="00B76ACC">
        <w:rPr>
          <w:sz w:val="20"/>
          <w:szCs w:val="20"/>
        </w:rPr>
        <w:t xml:space="preserve"> </w:t>
      </w:r>
      <w:r w:rsidRPr="00B76ACC">
        <w:rPr>
          <w:sz w:val="20"/>
          <w:szCs w:val="20"/>
        </w:rPr>
        <w:t xml:space="preserve">4.10 настоящего регламента, уплачивается заемщиком после уплаты в соответствии с п.5.3. настоящего регламента платежей, указанных в п. 5.1. настоящего регламента. </w:t>
      </w:r>
    </w:p>
    <w:p w:rsidR="00F02D5C" w:rsidRPr="00B76ACC" w:rsidRDefault="00F02D5C" w:rsidP="00F02D5C">
      <w:pPr>
        <w:autoSpaceDE w:val="0"/>
        <w:autoSpaceDN w:val="0"/>
        <w:adjustRightInd w:val="0"/>
        <w:spacing w:line="276" w:lineRule="auto"/>
        <w:jc w:val="both"/>
        <w:rPr>
          <w:sz w:val="20"/>
          <w:szCs w:val="20"/>
        </w:rPr>
      </w:pPr>
    </w:p>
    <w:p w:rsidR="00F02D5C" w:rsidRPr="00B76ACC" w:rsidRDefault="000923CD" w:rsidP="00F02D5C">
      <w:pPr>
        <w:autoSpaceDE w:val="0"/>
        <w:autoSpaceDN w:val="0"/>
        <w:adjustRightInd w:val="0"/>
        <w:spacing w:line="276" w:lineRule="auto"/>
        <w:ind w:firstLine="708"/>
        <w:jc w:val="both"/>
        <w:rPr>
          <w:b/>
          <w:sz w:val="20"/>
          <w:szCs w:val="20"/>
        </w:rPr>
      </w:pPr>
      <w:r w:rsidRPr="00B76ACC">
        <w:rPr>
          <w:b/>
          <w:sz w:val="20"/>
          <w:szCs w:val="20"/>
        </w:rPr>
        <w:t>6</w:t>
      </w:r>
      <w:r w:rsidR="00F02D5C" w:rsidRPr="00B76ACC">
        <w:rPr>
          <w:b/>
          <w:sz w:val="20"/>
          <w:szCs w:val="20"/>
        </w:rPr>
        <w:t>. Заключительные положения.</w:t>
      </w:r>
    </w:p>
    <w:p w:rsidR="002146EE" w:rsidRPr="00B76ACC" w:rsidRDefault="000923CD" w:rsidP="000923CD">
      <w:pPr>
        <w:jc w:val="both"/>
        <w:rPr>
          <w:sz w:val="20"/>
          <w:szCs w:val="20"/>
        </w:rPr>
      </w:pPr>
      <w:r w:rsidRPr="00B76ACC">
        <w:rPr>
          <w:sz w:val="20"/>
          <w:szCs w:val="20"/>
        </w:rPr>
        <w:t>6</w:t>
      </w:r>
      <w:r w:rsidR="00F02D5C" w:rsidRPr="00B76ACC">
        <w:rPr>
          <w:sz w:val="20"/>
          <w:szCs w:val="20"/>
        </w:rPr>
        <w:t>.1. Настоящий регла</w:t>
      </w:r>
      <w:r w:rsidR="00BC5607" w:rsidRPr="00B76ACC">
        <w:rPr>
          <w:sz w:val="20"/>
          <w:szCs w:val="20"/>
        </w:rPr>
        <w:t>мент вступает в силу с момента его утверждения</w:t>
      </w:r>
      <w:r w:rsidR="00F02D5C" w:rsidRPr="00B76ACC">
        <w:rPr>
          <w:sz w:val="20"/>
          <w:szCs w:val="20"/>
        </w:rPr>
        <w:t xml:space="preserve"> и обязателен для исполнения всеми сотрудниками АО «КОМИипотека».</w:t>
      </w:r>
      <w:r w:rsidRPr="00B76ACC">
        <w:rPr>
          <w:sz w:val="20"/>
          <w:szCs w:val="20"/>
        </w:rPr>
        <w:t xml:space="preserve"> </w:t>
      </w:r>
      <w:r w:rsidR="002146EE" w:rsidRPr="00B76ACC">
        <w:rPr>
          <w:sz w:val="20"/>
          <w:szCs w:val="20"/>
        </w:rPr>
        <w:t xml:space="preserve">Все приложения к Регламенту являются его неотъемлемой частью. </w:t>
      </w:r>
    </w:p>
    <w:p w:rsidR="000923CD" w:rsidRPr="00B76ACC" w:rsidRDefault="002146EE" w:rsidP="000923CD">
      <w:pPr>
        <w:jc w:val="both"/>
        <w:rPr>
          <w:sz w:val="20"/>
          <w:szCs w:val="20"/>
        </w:rPr>
      </w:pPr>
      <w:r w:rsidRPr="00B76ACC">
        <w:rPr>
          <w:sz w:val="20"/>
          <w:szCs w:val="20"/>
        </w:rPr>
        <w:t xml:space="preserve">6.2. </w:t>
      </w:r>
      <w:r w:rsidR="000923CD" w:rsidRPr="00B76ACC">
        <w:rPr>
          <w:sz w:val="20"/>
          <w:szCs w:val="20"/>
        </w:rPr>
        <w:t>В случае несоответствия настоящего регламента требованиям Федерального Закона № 377-ФЗ применяется Федеральный Закон № 377-ФЗ. В части</w:t>
      </w:r>
      <w:r w:rsidRPr="00B76ACC">
        <w:rPr>
          <w:sz w:val="20"/>
          <w:szCs w:val="20"/>
        </w:rPr>
        <w:t>,</w:t>
      </w:r>
      <w:r w:rsidR="000923CD" w:rsidRPr="00B76ACC">
        <w:rPr>
          <w:sz w:val="20"/>
          <w:szCs w:val="20"/>
        </w:rPr>
        <w:t xml:space="preserve"> не урегулированной</w:t>
      </w:r>
      <w:r w:rsidRPr="00B76ACC">
        <w:rPr>
          <w:sz w:val="20"/>
          <w:szCs w:val="20"/>
        </w:rPr>
        <w:t xml:space="preserve"> настоящим регламентом</w:t>
      </w:r>
      <w:r w:rsidR="000923CD" w:rsidRPr="00B76ACC">
        <w:rPr>
          <w:sz w:val="20"/>
          <w:szCs w:val="20"/>
        </w:rPr>
        <w:t xml:space="preserve">, применяется Федеральный Закон № 377-ФЗ. </w:t>
      </w:r>
    </w:p>
    <w:p w:rsidR="00F02D5C" w:rsidRPr="00B76ACC" w:rsidRDefault="002146EE" w:rsidP="002146EE">
      <w:pPr>
        <w:autoSpaceDE w:val="0"/>
        <w:autoSpaceDN w:val="0"/>
        <w:adjustRightInd w:val="0"/>
        <w:spacing w:line="276" w:lineRule="auto"/>
        <w:jc w:val="both"/>
        <w:rPr>
          <w:sz w:val="20"/>
          <w:szCs w:val="20"/>
        </w:rPr>
      </w:pPr>
      <w:r w:rsidRPr="00B76ACC">
        <w:rPr>
          <w:sz w:val="20"/>
          <w:szCs w:val="20"/>
        </w:rPr>
        <w:t>6.3. Ответственный за исполнение процедур в рамках настоящего регламента</w:t>
      </w:r>
      <w:r w:rsidR="00B76ACC" w:rsidRPr="00B76ACC">
        <w:rPr>
          <w:sz w:val="20"/>
          <w:szCs w:val="20"/>
        </w:rPr>
        <w:t>, если иное не установлено настоящим регламентом</w:t>
      </w:r>
      <w:r w:rsidR="00B76ACC">
        <w:rPr>
          <w:sz w:val="20"/>
          <w:szCs w:val="20"/>
        </w:rPr>
        <w:t xml:space="preserve"> </w:t>
      </w:r>
      <w:r w:rsidR="00B76ACC" w:rsidRPr="00B76ACC">
        <w:rPr>
          <w:sz w:val="20"/>
          <w:szCs w:val="20"/>
        </w:rPr>
        <w:t>- отдел ипотечных операций.</w:t>
      </w:r>
    </w:p>
    <w:p w:rsidR="00F02D5C" w:rsidRPr="00B76ACC" w:rsidRDefault="002146EE" w:rsidP="002146EE">
      <w:pPr>
        <w:spacing w:line="276" w:lineRule="auto"/>
        <w:jc w:val="both"/>
        <w:rPr>
          <w:sz w:val="20"/>
          <w:szCs w:val="20"/>
        </w:rPr>
      </w:pPr>
      <w:r w:rsidRPr="00B76ACC">
        <w:rPr>
          <w:sz w:val="20"/>
          <w:szCs w:val="20"/>
        </w:rPr>
        <w:t>6.4</w:t>
      </w:r>
      <w:r w:rsidR="00F02D5C" w:rsidRPr="00B76ACC">
        <w:rPr>
          <w:sz w:val="20"/>
          <w:szCs w:val="20"/>
        </w:rPr>
        <w:t>. Нарушение требований настоящего регламента</w:t>
      </w:r>
      <w:r w:rsidR="00BC5607" w:rsidRPr="00B76ACC">
        <w:rPr>
          <w:sz w:val="20"/>
          <w:szCs w:val="20"/>
        </w:rPr>
        <w:t xml:space="preserve"> сотрудниками АО «КОМИипотека» </w:t>
      </w:r>
      <w:r w:rsidR="00F02D5C" w:rsidRPr="00B76ACC">
        <w:rPr>
          <w:sz w:val="20"/>
          <w:szCs w:val="20"/>
        </w:rPr>
        <w:t>влечет ответственность в пределах, установленных</w:t>
      </w:r>
      <w:r w:rsidR="00BC5607" w:rsidRPr="00B76ACC">
        <w:rPr>
          <w:sz w:val="20"/>
          <w:szCs w:val="20"/>
        </w:rPr>
        <w:t xml:space="preserve"> действующим законодательством </w:t>
      </w:r>
      <w:r w:rsidR="00F02D5C" w:rsidRPr="00B76ACC">
        <w:rPr>
          <w:sz w:val="20"/>
          <w:szCs w:val="20"/>
        </w:rPr>
        <w:t xml:space="preserve">Российской Федерации. </w:t>
      </w:r>
    </w:p>
    <w:p w:rsidR="00F02D5C" w:rsidRPr="00B76ACC" w:rsidRDefault="00F02D5C" w:rsidP="00F02D5C">
      <w:pPr>
        <w:spacing w:line="276" w:lineRule="auto"/>
        <w:jc w:val="both"/>
        <w:rPr>
          <w:sz w:val="20"/>
          <w:szCs w:val="20"/>
        </w:rPr>
      </w:pPr>
    </w:p>
    <w:p w:rsidR="00F02D5C" w:rsidRPr="00B76ACC" w:rsidRDefault="00F02D5C" w:rsidP="00F02D5C">
      <w:pPr>
        <w:spacing w:line="276" w:lineRule="auto"/>
        <w:jc w:val="both"/>
        <w:rPr>
          <w:color w:val="FF0000"/>
          <w:sz w:val="20"/>
          <w:szCs w:val="20"/>
        </w:rPr>
      </w:pPr>
    </w:p>
    <w:p w:rsidR="00F02D5C" w:rsidRPr="00B76ACC" w:rsidRDefault="00F02D5C" w:rsidP="00F02D5C">
      <w:pPr>
        <w:spacing w:line="276" w:lineRule="auto"/>
        <w:jc w:val="both"/>
        <w:rPr>
          <w:b/>
          <w:sz w:val="20"/>
          <w:szCs w:val="20"/>
        </w:rPr>
      </w:pPr>
      <w:r w:rsidRPr="00B76ACC">
        <w:rPr>
          <w:b/>
          <w:sz w:val="20"/>
          <w:szCs w:val="20"/>
        </w:rPr>
        <w:t>Приложения:</w:t>
      </w:r>
    </w:p>
    <w:p w:rsidR="00F02D5C" w:rsidRPr="00962E54" w:rsidRDefault="00F02D5C" w:rsidP="00F02D5C">
      <w:pPr>
        <w:spacing w:line="276" w:lineRule="auto"/>
        <w:jc w:val="both"/>
        <w:rPr>
          <w:sz w:val="20"/>
          <w:szCs w:val="20"/>
        </w:rPr>
      </w:pPr>
      <w:r w:rsidRPr="00962E54">
        <w:rPr>
          <w:sz w:val="20"/>
          <w:szCs w:val="20"/>
        </w:rPr>
        <w:t>1. Приложение №</w:t>
      </w:r>
      <w:r w:rsidR="00AF68A1" w:rsidRPr="00AF68A1">
        <w:rPr>
          <w:sz w:val="20"/>
          <w:szCs w:val="20"/>
        </w:rPr>
        <w:t xml:space="preserve"> </w:t>
      </w:r>
      <w:r w:rsidRPr="00962E54">
        <w:rPr>
          <w:sz w:val="20"/>
          <w:szCs w:val="20"/>
        </w:rPr>
        <w:t>1 – Требование о предоставлении льготного периода.</w:t>
      </w:r>
    </w:p>
    <w:p w:rsidR="00F02D5C" w:rsidRPr="00962E54" w:rsidRDefault="00BC5607" w:rsidP="001510A0">
      <w:pPr>
        <w:rPr>
          <w:sz w:val="20"/>
          <w:szCs w:val="20"/>
        </w:rPr>
      </w:pPr>
      <w:r w:rsidRPr="00962E54">
        <w:rPr>
          <w:sz w:val="20"/>
          <w:szCs w:val="20"/>
        </w:rPr>
        <w:t>2</w:t>
      </w:r>
      <w:r w:rsidR="00F02D5C" w:rsidRPr="00962E54">
        <w:rPr>
          <w:sz w:val="20"/>
          <w:szCs w:val="20"/>
        </w:rPr>
        <w:t>. Приложение №</w:t>
      </w:r>
      <w:r w:rsidR="00AF68A1" w:rsidRPr="00AF68A1">
        <w:rPr>
          <w:sz w:val="20"/>
          <w:szCs w:val="20"/>
        </w:rPr>
        <w:t xml:space="preserve"> </w:t>
      </w:r>
      <w:r w:rsidR="001510A0" w:rsidRPr="00962E54">
        <w:rPr>
          <w:sz w:val="20"/>
          <w:szCs w:val="20"/>
        </w:rPr>
        <w:t>2</w:t>
      </w:r>
      <w:r w:rsidR="00F02D5C" w:rsidRPr="00962E54">
        <w:rPr>
          <w:sz w:val="20"/>
          <w:szCs w:val="20"/>
        </w:rPr>
        <w:t xml:space="preserve"> – </w:t>
      </w:r>
      <w:r w:rsidR="001510A0" w:rsidRPr="00962E54">
        <w:rPr>
          <w:sz w:val="20"/>
          <w:szCs w:val="20"/>
        </w:rPr>
        <w:t xml:space="preserve">Уведомление об изменении условий Договора займа в рамках предоставления льготного периода </w:t>
      </w:r>
      <w:r w:rsidR="001510A0" w:rsidRPr="00962E54">
        <w:rPr>
          <w:snapToGrid w:val="0"/>
          <w:sz w:val="20"/>
          <w:szCs w:val="20"/>
        </w:rPr>
        <w:t xml:space="preserve">во исполнение Федерального закона </w:t>
      </w:r>
      <w:r w:rsidR="001510A0" w:rsidRPr="00962E54">
        <w:rPr>
          <w:sz w:val="20"/>
          <w:szCs w:val="20"/>
        </w:rPr>
        <w:t>от 07.10.2022 N 377-ФЗ</w:t>
      </w:r>
      <w:r w:rsidR="00F02D5C" w:rsidRPr="00962E54">
        <w:rPr>
          <w:sz w:val="20"/>
          <w:szCs w:val="20"/>
        </w:rPr>
        <w:t>.</w:t>
      </w:r>
    </w:p>
    <w:p w:rsidR="00F02D5C" w:rsidRPr="00962E54" w:rsidRDefault="00962E54" w:rsidP="00F02D5C">
      <w:pPr>
        <w:spacing w:line="276" w:lineRule="auto"/>
        <w:jc w:val="both"/>
        <w:rPr>
          <w:sz w:val="20"/>
          <w:szCs w:val="20"/>
        </w:rPr>
      </w:pPr>
      <w:r w:rsidRPr="00962E54">
        <w:rPr>
          <w:sz w:val="20"/>
          <w:szCs w:val="20"/>
        </w:rPr>
        <w:t>3</w:t>
      </w:r>
      <w:r w:rsidR="00F02D5C" w:rsidRPr="00962E54">
        <w:rPr>
          <w:sz w:val="20"/>
          <w:szCs w:val="20"/>
        </w:rPr>
        <w:t>. Приложение №</w:t>
      </w:r>
      <w:r w:rsidR="00AF68A1">
        <w:rPr>
          <w:sz w:val="20"/>
          <w:szCs w:val="20"/>
          <w:lang w:val="en-US"/>
        </w:rPr>
        <w:t xml:space="preserve"> </w:t>
      </w:r>
      <w:r w:rsidRPr="00962E54">
        <w:rPr>
          <w:sz w:val="20"/>
          <w:szCs w:val="20"/>
        </w:rPr>
        <w:t>3</w:t>
      </w:r>
      <w:r w:rsidR="00F02D5C" w:rsidRPr="00962E54">
        <w:rPr>
          <w:sz w:val="20"/>
          <w:szCs w:val="20"/>
        </w:rPr>
        <w:t xml:space="preserve"> – Уведомление об отказе.</w:t>
      </w:r>
    </w:p>
    <w:p w:rsidR="00962E54" w:rsidRPr="00962E54" w:rsidRDefault="00962E54" w:rsidP="00962E54">
      <w:pPr>
        <w:rPr>
          <w:sz w:val="20"/>
          <w:szCs w:val="20"/>
        </w:rPr>
      </w:pPr>
      <w:r w:rsidRPr="00962E54">
        <w:rPr>
          <w:sz w:val="20"/>
          <w:szCs w:val="20"/>
        </w:rPr>
        <w:t>4</w:t>
      </w:r>
      <w:r w:rsidR="00F02D5C" w:rsidRPr="00962E54">
        <w:rPr>
          <w:sz w:val="20"/>
          <w:szCs w:val="20"/>
        </w:rPr>
        <w:t>.  Приложение №</w:t>
      </w:r>
      <w:r w:rsidR="00AF68A1" w:rsidRPr="00AF68A1">
        <w:rPr>
          <w:sz w:val="20"/>
          <w:szCs w:val="20"/>
        </w:rPr>
        <w:t xml:space="preserve"> </w:t>
      </w:r>
      <w:r w:rsidRPr="00962E54">
        <w:rPr>
          <w:sz w:val="20"/>
          <w:szCs w:val="20"/>
        </w:rPr>
        <w:t>4</w:t>
      </w:r>
      <w:r w:rsidR="00F02D5C" w:rsidRPr="00962E54">
        <w:rPr>
          <w:sz w:val="20"/>
          <w:szCs w:val="20"/>
        </w:rPr>
        <w:t xml:space="preserve"> – </w:t>
      </w:r>
      <w:r w:rsidRPr="00962E54">
        <w:rPr>
          <w:sz w:val="20"/>
          <w:szCs w:val="20"/>
        </w:rPr>
        <w:t xml:space="preserve">Уведомление о </w:t>
      </w:r>
      <w:proofErr w:type="spellStart"/>
      <w:r w:rsidRPr="00962E54">
        <w:rPr>
          <w:sz w:val="20"/>
          <w:szCs w:val="20"/>
        </w:rPr>
        <w:t>неподтверждении</w:t>
      </w:r>
      <w:proofErr w:type="spellEnd"/>
      <w:r w:rsidRPr="00962E54">
        <w:rPr>
          <w:sz w:val="20"/>
          <w:szCs w:val="20"/>
        </w:rPr>
        <w:t xml:space="preserve"> установления льготного периода.</w:t>
      </w:r>
    </w:p>
    <w:p w:rsidR="00962E54" w:rsidRPr="00962E54" w:rsidRDefault="00962E54" w:rsidP="00962E54">
      <w:pPr>
        <w:jc w:val="center"/>
        <w:rPr>
          <w:sz w:val="20"/>
          <w:szCs w:val="20"/>
        </w:rPr>
      </w:pPr>
    </w:p>
    <w:p w:rsidR="00F02D5C" w:rsidRPr="001510A0" w:rsidRDefault="00F02D5C" w:rsidP="00F02D5C">
      <w:pPr>
        <w:spacing w:line="276" w:lineRule="auto"/>
        <w:jc w:val="both"/>
        <w:rPr>
          <w:sz w:val="20"/>
          <w:szCs w:val="20"/>
        </w:rPr>
      </w:pPr>
    </w:p>
    <w:p w:rsidR="00B037E0" w:rsidRPr="001510A0" w:rsidRDefault="00B037E0" w:rsidP="00F02D5C">
      <w:pPr>
        <w:ind w:left="6521"/>
        <w:rPr>
          <w:sz w:val="20"/>
          <w:szCs w:val="20"/>
        </w:rPr>
      </w:pPr>
    </w:p>
    <w:sectPr w:rsidR="00B037E0" w:rsidRPr="001510A0" w:rsidSect="00534CC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BA" w:rsidRDefault="00D45DBA" w:rsidP="00D1784E">
      <w:r>
        <w:separator/>
      </w:r>
    </w:p>
  </w:endnote>
  <w:endnote w:type="continuationSeparator" w:id="0">
    <w:p w:rsidR="00D45DBA" w:rsidRDefault="00D45DBA" w:rsidP="00D1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BA" w:rsidRDefault="00D45DBA" w:rsidP="00D1784E">
      <w:r>
        <w:separator/>
      </w:r>
    </w:p>
  </w:footnote>
  <w:footnote w:type="continuationSeparator" w:id="0">
    <w:p w:rsidR="00D45DBA" w:rsidRDefault="00D45DBA" w:rsidP="00D1784E">
      <w:r>
        <w:continuationSeparator/>
      </w:r>
    </w:p>
  </w:footnote>
  <w:footnote w:id="1">
    <w:p w:rsidR="006F356A" w:rsidRDefault="006F356A" w:rsidP="006F356A">
      <w:pPr>
        <w:pStyle w:val="ab"/>
      </w:pPr>
      <w:r>
        <w:rPr>
          <w:rStyle w:val="ad"/>
        </w:rPr>
        <w:footnoteRef/>
      </w:r>
      <w:r>
        <w:t xml:space="preserve"> Под заемщиком здесь и далее подразумевается единоличный заемщик или заемщик и </w:t>
      </w:r>
      <w:proofErr w:type="spellStart"/>
      <w:r>
        <w:t>созаемщик</w:t>
      </w:r>
      <w:proofErr w:type="spellEnd"/>
      <w:r>
        <w:t xml:space="preserve"> (при наличии).</w:t>
      </w:r>
    </w:p>
  </w:footnote>
  <w:footnote w:id="2">
    <w:p w:rsidR="00BF0D24" w:rsidRPr="00CA34E8" w:rsidRDefault="00BF0D24" w:rsidP="00BF0D24">
      <w:pPr>
        <w:ind w:firstLine="540"/>
        <w:jc w:val="both"/>
        <w:rPr>
          <w:sz w:val="20"/>
          <w:szCs w:val="20"/>
        </w:rPr>
      </w:pPr>
      <w:r>
        <w:rPr>
          <w:rStyle w:val="ad"/>
        </w:rPr>
        <w:footnoteRef/>
      </w:r>
      <w:r>
        <w:t xml:space="preserve"> </w:t>
      </w:r>
      <w:r w:rsidRPr="00CA34E8">
        <w:rPr>
          <w:sz w:val="20"/>
          <w:szCs w:val="20"/>
        </w:rPr>
        <w:t xml:space="preserve">С 23.11.2022 года: Кредитор вправе запросить у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информацию, подтверждающую соблюдение условий, указанных в </w:t>
      </w:r>
      <w:hyperlink r:id="rId1" w:history="1">
        <w:r w:rsidRPr="00CA34E8">
          <w:rPr>
            <w:rStyle w:val="af5"/>
            <w:color w:val="auto"/>
            <w:sz w:val="20"/>
            <w:szCs w:val="20"/>
            <w:u w:val="none"/>
          </w:rPr>
          <w:t>пунктах 1</w:t>
        </w:r>
      </w:hyperlink>
      <w:r w:rsidRPr="00CA34E8">
        <w:rPr>
          <w:sz w:val="20"/>
          <w:szCs w:val="20"/>
        </w:rPr>
        <w:t xml:space="preserve"> - </w:t>
      </w:r>
      <w:hyperlink r:id="rId2" w:history="1">
        <w:r w:rsidRPr="00CA34E8">
          <w:rPr>
            <w:rStyle w:val="af5"/>
            <w:color w:val="auto"/>
            <w:sz w:val="20"/>
            <w:szCs w:val="20"/>
            <w:u w:val="none"/>
          </w:rPr>
          <w:t>3 части 1</w:t>
        </w:r>
      </w:hyperlink>
      <w:r w:rsidRPr="00CA34E8">
        <w:rPr>
          <w:sz w:val="20"/>
          <w:szCs w:val="20"/>
        </w:rPr>
        <w:t xml:space="preserve"> статьи 1  Федерального закона от 07.10.2022 N 377-ФЗ, в отношении заемщика (с приложением документа, подтверждающего наличие обязательства заемщика по договору займа). </w:t>
      </w:r>
    </w:p>
    <w:p w:rsidR="00BF0D24" w:rsidRPr="00CA34E8" w:rsidRDefault="00BF0D24" w:rsidP="00BF0D24">
      <w:pPr>
        <w:pStyle w:val="ab"/>
        <w:jc w:val="both"/>
      </w:pPr>
      <w:r w:rsidRPr="00CA34E8">
        <w:t xml:space="preserve">Федеральный орган исполнительной власти, осуществляющий функции по контролю и надзору за соблюдением законодательства о налогах и сборах, подтверждает </w:t>
      </w:r>
      <w:r w:rsidRPr="00CA34E8">
        <w:rPr>
          <w:b/>
        </w:rPr>
        <w:t>в пятидневный срок</w:t>
      </w:r>
      <w:r w:rsidRPr="00CA34E8">
        <w:t xml:space="preserve"> со дня получения запроса кредитора соблюдение условий, указанных в </w:t>
      </w:r>
      <w:hyperlink r:id="rId3" w:history="1">
        <w:r w:rsidRPr="00CA34E8">
          <w:rPr>
            <w:rStyle w:val="af5"/>
            <w:color w:val="auto"/>
            <w:u w:val="none"/>
          </w:rPr>
          <w:t>пунктах 1</w:t>
        </w:r>
      </w:hyperlink>
      <w:r w:rsidRPr="00CA34E8">
        <w:t xml:space="preserve"> - </w:t>
      </w:r>
      <w:hyperlink r:id="rId4" w:history="1">
        <w:r w:rsidRPr="00CA34E8">
          <w:rPr>
            <w:rStyle w:val="af5"/>
            <w:color w:val="auto"/>
            <w:u w:val="none"/>
          </w:rPr>
          <w:t>3 части 1</w:t>
        </w:r>
      </w:hyperlink>
      <w:r w:rsidRPr="00CA34E8">
        <w:t xml:space="preserve"> статьи 1  Федерального закона от 07.10.2022 N 377-ФЗ, на основании данных, полученных от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с использованием системы межведомственного электронного взаимодействия, а также определяет порядок осуществления такого взаимодействия)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227"/>
    <w:multiLevelType w:val="hybridMultilevel"/>
    <w:tmpl w:val="6CF8C6F0"/>
    <w:lvl w:ilvl="0" w:tplc="A0BCD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42933"/>
    <w:multiLevelType w:val="singleLevel"/>
    <w:tmpl w:val="63FE7FF6"/>
    <w:lvl w:ilvl="0">
      <w:start w:val="1"/>
      <w:numFmt w:val="decimal"/>
      <w:lvlText w:val="1.%1."/>
      <w:legacy w:legacy="1" w:legacySpace="0" w:legacyIndent="360"/>
      <w:lvlJc w:val="left"/>
      <w:rPr>
        <w:rFonts w:ascii="Times New Roman" w:hAnsi="Times New Roman" w:cs="Times New Roman" w:hint="default"/>
      </w:rPr>
    </w:lvl>
  </w:abstractNum>
  <w:abstractNum w:abstractNumId="2" w15:restartNumberingAfterBreak="0">
    <w:nsid w:val="287302C5"/>
    <w:multiLevelType w:val="hybridMultilevel"/>
    <w:tmpl w:val="ADC0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904FD"/>
    <w:multiLevelType w:val="hybridMultilevel"/>
    <w:tmpl w:val="AA9A5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1F7FB3"/>
    <w:multiLevelType w:val="multilevel"/>
    <w:tmpl w:val="C90665CE"/>
    <w:lvl w:ilvl="0">
      <w:start w:val="1"/>
      <w:numFmt w:val="decimal"/>
      <w:lvlText w:val="%1."/>
      <w:lvlJc w:val="left"/>
      <w:pPr>
        <w:ind w:left="90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50" w:hanging="1440"/>
      </w:pPr>
      <w:rPr>
        <w:rFonts w:hint="default"/>
      </w:rPr>
    </w:lvl>
    <w:lvl w:ilvl="8">
      <w:start w:val="1"/>
      <w:numFmt w:val="decimal"/>
      <w:isLgl/>
      <w:lvlText w:val="%1.%2.%3.%4.%5.%6.%7.%8.%9."/>
      <w:lvlJc w:val="left"/>
      <w:pPr>
        <w:ind w:left="2420" w:hanging="1800"/>
      </w:pPr>
      <w:rPr>
        <w:rFonts w:hint="default"/>
      </w:rPr>
    </w:lvl>
  </w:abstractNum>
  <w:abstractNum w:abstractNumId="5" w15:restartNumberingAfterBreak="0">
    <w:nsid w:val="313F7E1A"/>
    <w:multiLevelType w:val="hybridMultilevel"/>
    <w:tmpl w:val="532E8150"/>
    <w:lvl w:ilvl="0" w:tplc="7638B8CE">
      <w:start w:val="9"/>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B0AC1"/>
    <w:multiLevelType w:val="hybridMultilevel"/>
    <w:tmpl w:val="AA9EDAE6"/>
    <w:lvl w:ilvl="0" w:tplc="38626DC0">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347479D3"/>
    <w:multiLevelType w:val="singleLevel"/>
    <w:tmpl w:val="B62092D8"/>
    <w:lvl w:ilvl="0">
      <w:start w:val="1"/>
      <w:numFmt w:val="upperRoman"/>
      <w:pStyle w:val="1"/>
      <w:lvlText w:val="%1."/>
      <w:lvlJc w:val="left"/>
      <w:pPr>
        <w:tabs>
          <w:tab w:val="num" w:pos="1287"/>
        </w:tabs>
        <w:ind w:left="1287" w:hanging="720"/>
      </w:pPr>
      <w:rPr>
        <w:rFonts w:hint="default"/>
      </w:rPr>
    </w:lvl>
  </w:abstractNum>
  <w:abstractNum w:abstractNumId="8" w15:restartNumberingAfterBreak="0">
    <w:nsid w:val="37311DBC"/>
    <w:multiLevelType w:val="hybridMultilevel"/>
    <w:tmpl w:val="C166E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475272"/>
    <w:multiLevelType w:val="hybridMultilevel"/>
    <w:tmpl w:val="CE10BBB8"/>
    <w:lvl w:ilvl="0" w:tplc="3A902E6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1C7463"/>
    <w:multiLevelType w:val="singleLevel"/>
    <w:tmpl w:val="A5AC3C54"/>
    <w:lvl w:ilvl="0">
      <w:start w:val="1"/>
      <w:numFmt w:val="decimal"/>
      <w:lvlText w:val="2.%1."/>
      <w:legacy w:legacy="1" w:legacySpace="0" w:legacyIndent="374"/>
      <w:lvlJc w:val="left"/>
      <w:rPr>
        <w:rFonts w:ascii="Times New Roman" w:hAnsi="Times New Roman" w:cs="Times New Roman" w:hint="default"/>
      </w:rPr>
    </w:lvl>
  </w:abstractNum>
  <w:abstractNum w:abstractNumId="11" w15:restartNumberingAfterBreak="0">
    <w:nsid w:val="49546E5C"/>
    <w:multiLevelType w:val="hybridMultilevel"/>
    <w:tmpl w:val="3CB0A272"/>
    <w:lvl w:ilvl="0" w:tplc="B29CB74C">
      <w:start w:val="6"/>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E10CBE"/>
    <w:multiLevelType w:val="singleLevel"/>
    <w:tmpl w:val="3238E77E"/>
    <w:lvl w:ilvl="0">
      <w:start w:val="6"/>
      <w:numFmt w:val="decimal"/>
      <w:lvlText w:val="2.%1."/>
      <w:legacy w:legacy="1" w:legacySpace="0" w:legacyIndent="365"/>
      <w:lvlJc w:val="left"/>
      <w:rPr>
        <w:rFonts w:ascii="Times New Roman" w:hAnsi="Times New Roman" w:cs="Times New Roman" w:hint="default"/>
      </w:rPr>
    </w:lvl>
  </w:abstractNum>
  <w:abstractNum w:abstractNumId="13" w15:restartNumberingAfterBreak="0">
    <w:nsid w:val="65B23C19"/>
    <w:multiLevelType w:val="hybridMultilevel"/>
    <w:tmpl w:val="D0303D1A"/>
    <w:lvl w:ilvl="0" w:tplc="38626DC0">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FE45CC2"/>
    <w:multiLevelType w:val="hybridMultilevel"/>
    <w:tmpl w:val="6CC06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D3E84"/>
    <w:multiLevelType w:val="multilevel"/>
    <w:tmpl w:val="F9EEA9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85B1656"/>
    <w:multiLevelType w:val="multilevel"/>
    <w:tmpl w:val="D73EE0C6"/>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7BA52F83"/>
    <w:multiLevelType w:val="hybridMultilevel"/>
    <w:tmpl w:val="53401344"/>
    <w:lvl w:ilvl="0" w:tplc="07468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5"/>
  </w:num>
  <w:num w:numId="6">
    <w:abstractNumId w:val="16"/>
  </w:num>
  <w:num w:numId="7">
    <w:abstractNumId w:val="5"/>
  </w:num>
  <w:num w:numId="8">
    <w:abstractNumId w:val="11"/>
  </w:num>
  <w:num w:numId="9">
    <w:abstractNumId w:val="0"/>
  </w:num>
  <w:num w:numId="10">
    <w:abstractNumId w:val="14"/>
  </w:num>
  <w:num w:numId="11">
    <w:abstractNumId w:val="1"/>
  </w:num>
  <w:num w:numId="12">
    <w:abstractNumId w:val="4"/>
  </w:num>
  <w:num w:numId="13">
    <w:abstractNumId w:val="10"/>
  </w:num>
  <w:num w:numId="14">
    <w:abstractNumId w:val="12"/>
  </w:num>
  <w:num w:numId="15">
    <w:abstractNumId w:val="7"/>
  </w:num>
  <w:num w:numId="16">
    <w:abstractNumId w:val="6"/>
  </w:num>
  <w:num w:numId="17">
    <w:abstractNumId w:val="1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DD"/>
    <w:rsid w:val="00011AED"/>
    <w:rsid w:val="0002233B"/>
    <w:rsid w:val="000259FF"/>
    <w:rsid w:val="00041507"/>
    <w:rsid w:val="00047F84"/>
    <w:rsid w:val="000676A3"/>
    <w:rsid w:val="000923CD"/>
    <w:rsid w:val="0009398A"/>
    <w:rsid w:val="000A1550"/>
    <w:rsid w:val="000B063E"/>
    <w:rsid w:val="000B6BEA"/>
    <w:rsid w:val="000C14DD"/>
    <w:rsid w:val="000C7890"/>
    <w:rsid w:val="000E12F1"/>
    <w:rsid w:val="000E2ABB"/>
    <w:rsid w:val="000E5224"/>
    <w:rsid w:val="000E5B1D"/>
    <w:rsid w:val="000F300E"/>
    <w:rsid w:val="000F4DE6"/>
    <w:rsid w:val="000F7A1D"/>
    <w:rsid w:val="00104131"/>
    <w:rsid w:val="00106D94"/>
    <w:rsid w:val="001106F5"/>
    <w:rsid w:val="00116250"/>
    <w:rsid w:val="00126589"/>
    <w:rsid w:val="00130CF1"/>
    <w:rsid w:val="00140413"/>
    <w:rsid w:val="00145DE6"/>
    <w:rsid w:val="00146B6D"/>
    <w:rsid w:val="001510A0"/>
    <w:rsid w:val="001657E4"/>
    <w:rsid w:val="00183534"/>
    <w:rsid w:val="00187916"/>
    <w:rsid w:val="001A2C1F"/>
    <w:rsid w:val="001B04BE"/>
    <w:rsid w:val="001C4408"/>
    <w:rsid w:val="001E27F1"/>
    <w:rsid w:val="001E3D47"/>
    <w:rsid w:val="001E4D63"/>
    <w:rsid w:val="001E55AF"/>
    <w:rsid w:val="001F1C8B"/>
    <w:rsid w:val="002146EE"/>
    <w:rsid w:val="00215261"/>
    <w:rsid w:val="002220D5"/>
    <w:rsid w:val="00225725"/>
    <w:rsid w:val="0022694C"/>
    <w:rsid w:val="00235DB7"/>
    <w:rsid w:val="00251426"/>
    <w:rsid w:val="00254EA2"/>
    <w:rsid w:val="002621EE"/>
    <w:rsid w:val="00262567"/>
    <w:rsid w:val="00275B7C"/>
    <w:rsid w:val="00287F67"/>
    <w:rsid w:val="00292845"/>
    <w:rsid w:val="00296007"/>
    <w:rsid w:val="00297846"/>
    <w:rsid w:val="002A1A5C"/>
    <w:rsid w:val="002A55D4"/>
    <w:rsid w:val="002C4AA0"/>
    <w:rsid w:val="002C5897"/>
    <w:rsid w:val="002F5388"/>
    <w:rsid w:val="002F5993"/>
    <w:rsid w:val="00300886"/>
    <w:rsid w:val="00311A1C"/>
    <w:rsid w:val="003219FA"/>
    <w:rsid w:val="0033784A"/>
    <w:rsid w:val="0034028F"/>
    <w:rsid w:val="003411F8"/>
    <w:rsid w:val="00341635"/>
    <w:rsid w:val="003506F2"/>
    <w:rsid w:val="00354ED3"/>
    <w:rsid w:val="00366FA5"/>
    <w:rsid w:val="00373F09"/>
    <w:rsid w:val="00380EAF"/>
    <w:rsid w:val="003A1B1F"/>
    <w:rsid w:val="003B1DCE"/>
    <w:rsid w:val="003B2523"/>
    <w:rsid w:val="003C17FA"/>
    <w:rsid w:val="003D2332"/>
    <w:rsid w:val="004041BA"/>
    <w:rsid w:val="00404C83"/>
    <w:rsid w:val="00406B18"/>
    <w:rsid w:val="00433792"/>
    <w:rsid w:val="00436B84"/>
    <w:rsid w:val="00441C9F"/>
    <w:rsid w:val="00442119"/>
    <w:rsid w:val="004434E0"/>
    <w:rsid w:val="00462A68"/>
    <w:rsid w:val="004669B5"/>
    <w:rsid w:val="00470E7A"/>
    <w:rsid w:val="00475983"/>
    <w:rsid w:val="00482F4D"/>
    <w:rsid w:val="0048361C"/>
    <w:rsid w:val="004860DA"/>
    <w:rsid w:val="004952B4"/>
    <w:rsid w:val="004A5476"/>
    <w:rsid w:val="004A6782"/>
    <w:rsid w:val="004A6F99"/>
    <w:rsid w:val="004C0F1D"/>
    <w:rsid w:val="004C1BCB"/>
    <w:rsid w:val="004C4014"/>
    <w:rsid w:val="004C50A3"/>
    <w:rsid w:val="004C5631"/>
    <w:rsid w:val="004D665A"/>
    <w:rsid w:val="004E079D"/>
    <w:rsid w:val="004E480E"/>
    <w:rsid w:val="004E5DA5"/>
    <w:rsid w:val="00512E33"/>
    <w:rsid w:val="00520948"/>
    <w:rsid w:val="0052662E"/>
    <w:rsid w:val="00534CC8"/>
    <w:rsid w:val="00540430"/>
    <w:rsid w:val="00543B03"/>
    <w:rsid w:val="005442ED"/>
    <w:rsid w:val="005477FA"/>
    <w:rsid w:val="00572BE4"/>
    <w:rsid w:val="00587A58"/>
    <w:rsid w:val="0059622D"/>
    <w:rsid w:val="005B279E"/>
    <w:rsid w:val="005B7BD8"/>
    <w:rsid w:val="005C5E37"/>
    <w:rsid w:val="005D69FB"/>
    <w:rsid w:val="005E2112"/>
    <w:rsid w:val="005F4C45"/>
    <w:rsid w:val="005F522D"/>
    <w:rsid w:val="00615D44"/>
    <w:rsid w:val="006171D6"/>
    <w:rsid w:val="00654EE9"/>
    <w:rsid w:val="00654F9F"/>
    <w:rsid w:val="00661C34"/>
    <w:rsid w:val="006643AE"/>
    <w:rsid w:val="00666739"/>
    <w:rsid w:val="0067677C"/>
    <w:rsid w:val="00685D02"/>
    <w:rsid w:val="00685E14"/>
    <w:rsid w:val="00686EB9"/>
    <w:rsid w:val="00691518"/>
    <w:rsid w:val="00693F6F"/>
    <w:rsid w:val="006C41ED"/>
    <w:rsid w:val="006C6E13"/>
    <w:rsid w:val="006C71B7"/>
    <w:rsid w:val="006D0B3D"/>
    <w:rsid w:val="006D7193"/>
    <w:rsid w:val="006F21C8"/>
    <w:rsid w:val="006F356A"/>
    <w:rsid w:val="00703C59"/>
    <w:rsid w:val="00705114"/>
    <w:rsid w:val="007212A5"/>
    <w:rsid w:val="0073551D"/>
    <w:rsid w:val="00742BBE"/>
    <w:rsid w:val="00746A82"/>
    <w:rsid w:val="00750CA0"/>
    <w:rsid w:val="00751EB0"/>
    <w:rsid w:val="00753270"/>
    <w:rsid w:val="00761BD0"/>
    <w:rsid w:val="00780DB1"/>
    <w:rsid w:val="0078259C"/>
    <w:rsid w:val="0079532C"/>
    <w:rsid w:val="007A0B12"/>
    <w:rsid w:val="007A6736"/>
    <w:rsid w:val="007C74B4"/>
    <w:rsid w:val="007C7F49"/>
    <w:rsid w:val="007D694E"/>
    <w:rsid w:val="007E0C2A"/>
    <w:rsid w:val="007E6663"/>
    <w:rsid w:val="00800058"/>
    <w:rsid w:val="0080331F"/>
    <w:rsid w:val="00803B6C"/>
    <w:rsid w:val="0080488A"/>
    <w:rsid w:val="00807918"/>
    <w:rsid w:val="0081625E"/>
    <w:rsid w:val="00824777"/>
    <w:rsid w:val="00826ACC"/>
    <w:rsid w:val="008271E5"/>
    <w:rsid w:val="00831F6F"/>
    <w:rsid w:val="00833948"/>
    <w:rsid w:val="00841C57"/>
    <w:rsid w:val="00854621"/>
    <w:rsid w:val="00855FBF"/>
    <w:rsid w:val="008605BD"/>
    <w:rsid w:val="00862B8C"/>
    <w:rsid w:val="008644FF"/>
    <w:rsid w:val="00870640"/>
    <w:rsid w:val="0087663C"/>
    <w:rsid w:val="0087749F"/>
    <w:rsid w:val="008951B7"/>
    <w:rsid w:val="008A1D4C"/>
    <w:rsid w:val="008A4D91"/>
    <w:rsid w:val="008B1552"/>
    <w:rsid w:val="008B4FA7"/>
    <w:rsid w:val="008B72B7"/>
    <w:rsid w:val="008C602A"/>
    <w:rsid w:val="008C79CB"/>
    <w:rsid w:val="008D08DC"/>
    <w:rsid w:val="008D4902"/>
    <w:rsid w:val="008E1690"/>
    <w:rsid w:val="008E76B6"/>
    <w:rsid w:val="00910CCA"/>
    <w:rsid w:val="00911FBE"/>
    <w:rsid w:val="00936145"/>
    <w:rsid w:val="0094290E"/>
    <w:rsid w:val="00943E90"/>
    <w:rsid w:val="0094470B"/>
    <w:rsid w:val="0094662E"/>
    <w:rsid w:val="0095086B"/>
    <w:rsid w:val="00962E54"/>
    <w:rsid w:val="0096485A"/>
    <w:rsid w:val="009750FE"/>
    <w:rsid w:val="009B4649"/>
    <w:rsid w:val="009B54AD"/>
    <w:rsid w:val="009C4EC5"/>
    <w:rsid w:val="009D1EC2"/>
    <w:rsid w:val="009D3EF9"/>
    <w:rsid w:val="009F06D1"/>
    <w:rsid w:val="00A03068"/>
    <w:rsid w:val="00A118DB"/>
    <w:rsid w:val="00A16B49"/>
    <w:rsid w:val="00A20D2C"/>
    <w:rsid w:val="00A35631"/>
    <w:rsid w:val="00A466A7"/>
    <w:rsid w:val="00A51DFD"/>
    <w:rsid w:val="00A53401"/>
    <w:rsid w:val="00A6451E"/>
    <w:rsid w:val="00A66E78"/>
    <w:rsid w:val="00A708E0"/>
    <w:rsid w:val="00A7539F"/>
    <w:rsid w:val="00A83C42"/>
    <w:rsid w:val="00A841F2"/>
    <w:rsid w:val="00AA514D"/>
    <w:rsid w:val="00AA6E9A"/>
    <w:rsid w:val="00AB19F7"/>
    <w:rsid w:val="00AC7217"/>
    <w:rsid w:val="00AF68A1"/>
    <w:rsid w:val="00B037E0"/>
    <w:rsid w:val="00B0414E"/>
    <w:rsid w:val="00B17AD3"/>
    <w:rsid w:val="00B46990"/>
    <w:rsid w:val="00B50D99"/>
    <w:rsid w:val="00B55CEF"/>
    <w:rsid w:val="00B57128"/>
    <w:rsid w:val="00B71128"/>
    <w:rsid w:val="00B712EE"/>
    <w:rsid w:val="00B71FB5"/>
    <w:rsid w:val="00B76ACC"/>
    <w:rsid w:val="00B87D9F"/>
    <w:rsid w:val="00B96FE4"/>
    <w:rsid w:val="00BA4CC6"/>
    <w:rsid w:val="00BA571B"/>
    <w:rsid w:val="00BA6147"/>
    <w:rsid w:val="00BA7405"/>
    <w:rsid w:val="00BB2DCA"/>
    <w:rsid w:val="00BB4A9D"/>
    <w:rsid w:val="00BB4B52"/>
    <w:rsid w:val="00BC4B86"/>
    <w:rsid w:val="00BC5607"/>
    <w:rsid w:val="00BC5CBD"/>
    <w:rsid w:val="00BC5D4B"/>
    <w:rsid w:val="00BC5DE4"/>
    <w:rsid w:val="00BD2975"/>
    <w:rsid w:val="00BE16D2"/>
    <w:rsid w:val="00BF0D24"/>
    <w:rsid w:val="00BF22F0"/>
    <w:rsid w:val="00BF7E6A"/>
    <w:rsid w:val="00C1411B"/>
    <w:rsid w:val="00C15ED6"/>
    <w:rsid w:val="00C36554"/>
    <w:rsid w:val="00C4069D"/>
    <w:rsid w:val="00C411D7"/>
    <w:rsid w:val="00C43C77"/>
    <w:rsid w:val="00C463F0"/>
    <w:rsid w:val="00C471F1"/>
    <w:rsid w:val="00C520E1"/>
    <w:rsid w:val="00C5384C"/>
    <w:rsid w:val="00C653EB"/>
    <w:rsid w:val="00C93115"/>
    <w:rsid w:val="00CA34E8"/>
    <w:rsid w:val="00CB7377"/>
    <w:rsid w:val="00CC70E3"/>
    <w:rsid w:val="00CE0086"/>
    <w:rsid w:val="00CE097A"/>
    <w:rsid w:val="00CF34E2"/>
    <w:rsid w:val="00D03FAD"/>
    <w:rsid w:val="00D1347B"/>
    <w:rsid w:val="00D15518"/>
    <w:rsid w:val="00D1784E"/>
    <w:rsid w:val="00D22ADA"/>
    <w:rsid w:val="00D31D33"/>
    <w:rsid w:val="00D4254D"/>
    <w:rsid w:val="00D45DBA"/>
    <w:rsid w:val="00D5369F"/>
    <w:rsid w:val="00D64D49"/>
    <w:rsid w:val="00D679BA"/>
    <w:rsid w:val="00D72464"/>
    <w:rsid w:val="00D75934"/>
    <w:rsid w:val="00D959E8"/>
    <w:rsid w:val="00DA7C16"/>
    <w:rsid w:val="00DB69A2"/>
    <w:rsid w:val="00DC01B6"/>
    <w:rsid w:val="00DC2A43"/>
    <w:rsid w:val="00DC61D3"/>
    <w:rsid w:val="00DD0022"/>
    <w:rsid w:val="00DD0AF5"/>
    <w:rsid w:val="00DE39C7"/>
    <w:rsid w:val="00DE5B02"/>
    <w:rsid w:val="00DF5EF5"/>
    <w:rsid w:val="00E010D6"/>
    <w:rsid w:val="00E028FB"/>
    <w:rsid w:val="00E052CD"/>
    <w:rsid w:val="00E13AF4"/>
    <w:rsid w:val="00E269AA"/>
    <w:rsid w:val="00E32F34"/>
    <w:rsid w:val="00E644D9"/>
    <w:rsid w:val="00E671CD"/>
    <w:rsid w:val="00E74363"/>
    <w:rsid w:val="00E83DEB"/>
    <w:rsid w:val="00E93DD3"/>
    <w:rsid w:val="00E9459D"/>
    <w:rsid w:val="00E94BD3"/>
    <w:rsid w:val="00E97708"/>
    <w:rsid w:val="00EA3B00"/>
    <w:rsid w:val="00EA7F2F"/>
    <w:rsid w:val="00ED56A8"/>
    <w:rsid w:val="00EE24C6"/>
    <w:rsid w:val="00EF3C42"/>
    <w:rsid w:val="00EF6987"/>
    <w:rsid w:val="00EF7836"/>
    <w:rsid w:val="00F02D5C"/>
    <w:rsid w:val="00F0517C"/>
    <w:rsid w:val="00F10519"/>
    <w:rsid w:val="00F13DAB"/>
    <w:rsid w:val="00F21BED"/>
    <w:rsid w:val="00F23BA5"/>
    <w:rsid w:val="00F24A15"/>
    <w:rsid w:val="00F40920"/>
    <w:rsid w:val="00F40F88"/>
    <w:rsid w:val="00F57D6F"/>
    <w:rsid w:val="00F7374C"/>
    <w:rsid w:val="00F800F1"/>
    <w:rsid w:val="00F97C30"/>
    <w:rsid w:val="00FB7105"/>
    <w:rsid w:val="00FC55DB"/>
    <w:rsid w:val="00FD3340"/>
    <w:rsid w:val="00FD3424"/>
    <w:rsid w:val="00FD544B"/>
    <w:rsid w:val="00FE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22A13"/>
  <w15:chartTrackingRefBased/>
  <w15:docId w15:val="{780DDA5E-F825-4D7B-8B0B-BA72B4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4D"/>
    <w:rPr>
      <w:sz w:val="24"/>
      <w:szCs w:val="24"/>
    </w:rPr>
  </w:style>
  <w:style w:type="paragraph" w:styleId="10">
    <w:name w:val="heading 1"/>
    <w:basedOn w:val="a"/>
    <w:next w:val="a"/>
    <w:link w:val="11"/>
    <w:qFormat/>
    <w:rsid w:val="00803B6C"/>
    <w:pPr>
      <w:keepNext/>
      <w:suppressAutoHyphens/>
      <w:spacing w:after="111"/>
      <w:ind w:left="5170"/>
      <w:outlineLvl w:val="0"/>
    </w:pPr>
    <w:rPr>
      <w:snapToGrid w:val="0"/>
      <w:sz w:val="28"/>
      <w:szCs w:val="20"/>
    </w:rPr>
  </w:style>
  <w:style w:type="paragraph" w:styleId="5">
    <w:name w:val="heading 5"/>
    <w:basedOn w:val="a"/>
    <w:next w:val="a"/>
    <w:link w:val="50"/>
    <w:qFormat/>
    <w:rsid w:val="00803B6C"/>
    <w:pPr>
      <w:keepNext/>
      <w:suppressAutoHyphens/>
      <w:ind w:hanging="880"/>
      <w:jc w:val="center"/>
      <w:outlineLvl w:val="4"/>
    </w:pPr>
    <w:rPr>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3C59"/>
    <w:pPr>
      <w:widowControl w:val="0"/>
      <w:autoSpaceDE w:val="0"/>
      <w:autoSpaceDN w:val="0"/>
      <w:adjustRightInd w:val="0"/>
      <w:ind w:firstLine="720"/>
    </w:pPr>
    <w:rPr>
      <w:rFonts w:ascii="Arial" w:hAnsi="Arial" w:cs="Arial"/>
    </w:rPr>
  </w:style>
  <w:style w:type="paragraph" w:styleId="a3">
    <w:name w:val="Balloon Text"/>
    <w:basedOn w:val="a"/>
    <w:link w:val="a4"/>
    <w:rsid w:val="000676A3"/>
    <w:rPr>
      <w:rFonts w:ascii="Segoe UI" w:hAnsi="Segoe UI" w:cs="Segoe UI"/>
      <w:sz w:val="18"/>
      <w:szCs w:val="18"/>
    </w:rPr>
  </w:style>
  <w:style w:type="character" w:customStyle="1" w:styleId="a4">
    <w:name w:val="Текст выноски Знак"/>
    <w:link w:val="a3"/>
    <w:rsid w:val="000676A3"/>
    <w:rPr>
      <w:rFonts w:ascii="Segoe UI" w:hAnsi="Segoe UI" w:cs="Segoe UI"/>
      <w:sz w:val="18"/>
      <w:szCs w:val="18"/>
    </w:rPr>
  </w:style>
  <w:style w:type="character" w:customStyle="1" w:styleId="postbody">
    <w:name w:val="postbody"/>
    <w:rsid w:val="00104131"/>
  </w:style>
  <w:style w:type="character" w:customStyle="1" w:styleId="11">
    <w:name w:val="Заголовок 1 Знак"/>
    <w:link w:val="10"/>
    <w:rsid w:val="00803B6C"/>
    <w:rPr>
      <w:snapToGrid w:val="0"/>
      <w:sz w:val="28"/>
    </w:rPr>
  </w:style>
  <w:style w:type="character" w:customStyle="1" w:styleId="50">
    <w:name w:val="Заголовок 5 Знак"/>
    <w:link w:val="5"/>
    <w:rsid w:val="00803B6C"/>
    <w:rPr>
      <w:b/>
      <w:snapToGrid w:val="0"/>
      <w:sz w:val="28"/>
    </w:rPr>
  </w:style>
  <w:style w:type="paragraph" w:styleId="a5">
    <w:name w:val="Body Text Indent"/>
    <w:basedOn w:val="a"/>
    <w:link w:val="a6"/>
    <w:rsid w:val="00803B6C"/>
    <w:pPr>
      <w:suppressAutoHyphens/>
      <w:ind w:firstLine="550"/>
      <w:jc w:val="both"/>
    </w:pPr>
    <w:rPr>
      <w:snapToGrid w:val="0"/>
      <w:sz w:val="28"/>
      <w:szCs w:val="20"/>
    </w:rPr>
  </w:style>
  <w:style w:type="character" w:customStyle="1" w:styleId="a6">
    <w:name w:val="Основной текст с отступом Знак"/>
    <w:link w:val="a5"/>
    <w:rsid w:val="00803B6C"/>
    <w:rPr>
      <w:snapToGrid w:val="0"/>
      <w:sz w:val="28"/>
    </w:rPr>
  </w:style>
  <w:style w:type="paragraph" w:styleId="a7">
    <w:name w:val="Body Text"/>
    <w:basedOn w:val="a"/>
    <w:link w:val="a8"/>
    <w:rsid w:val="00803B6C"/>
    <w:pPr>
      <w:tabs>
        <w:tab w:val="left" w:pos="2060"/>
      </w:tabs>
      <w:suppressAutoHyphens/>
      <w:spacing w:before="222" w:after="222"/>
      <w:ind w:right="3168"/>
    </w:pPr>
    <w:rPr>
      <w:snapToGrid w:val="0"/>
      <w:sz w:val="28"/>
      <w:szCs w:val="20"/>
    </w:rPr>
  </w:style>
  <w:style w:type="character" w:customStyle="1" w:styleId="a8">
    <w:name w:val="Основной текст Знак"/>
    <w:link w:val="a7"/>
    <w:rsid w:val="00803B6C"/>
    <w:rPr>
      <w:snapToGrid w:val="0"/>
      <w:sz w:val="28"/>
    </w:rPr>
  </w:style>
  <w:style w:type="paragraph" w:customStyle="1" w:styleId="ConsPlusNormal">
    <w:name w:val="ConsPlusNormal"/>
    <w:rsid w:val="00803B6C"/>
    <w:pPr>
      <w:widowControl w:val="0"/>
      <w:autoSpaceDE w:val="0"/>
      <w:autoSpaceDN w:val="0"/>
      <w:adjustRightInd w:val="0"/>
      <w:ind w:firstLine="720"/>
    </w:pPr>
    <w:rPr>
      <w:rFonts w:ascii="Arial" w:hAnsi="Arial" w:cs="Arial"/>
    </w:rPr>
  </w:style>
  <w:style w:type="paragraph" w:customStyle="1" w:styleId="ConsPlusCell">
    <w:name w:val="ConsPlusCell"/>
    <w:rsid w:val="00803B6C"/>
    <w:pPr>
      <w:autoSpaceDE w:val="0"/>
      <w:autoSpaceDN w:val="0"/>
      <w:adjustRightInd w:val="0"/>
    </w:pPr>
    <w:rPr>
      <w:rFonts w:ascii="Arial" w:hAnsi="Arial" w:cs="Arial"/>
    </w:rPr>
  </w:style>
  <w:style w:type="paragraph" w:styleId="a9">
    <w:name w:val="List Paragraph"/>
    <w:basedOn w:val="a"/>
    <w:uiPriority w:val="34"/>
    <w:qFormat/>
    <w:rsid w:val="00FD3340"/>
    <w:pPr>
      <w:ind w:left="708"/>
    </w:pPr>
  </w:style>
  <w:style w:type="paragraph" w:customStyle="1" w:styleId="aa">
    <w:name w:val="Знак Знак Знак Знак Знак Знак Знак"/>
    <w:basedOn w:val="a"/>
    <w:rsid w:val="00380EAF"/>
    <w:pPr>
      <w:widowControl w:val="0"/>
      <w:adjustRightInd w:val="0"/>
      <w:spacing w:after="160" w:line="240" w:lineRule="exact"/>
      <w:jc w:val="right"/>
    </w:pPr>
    <w:rPr>
      <w:sz w:val="20"/>
      <w:szCs w:val="20"/>
      <w:lang w:val="en-GB" w:eastAsia="en-US"/>
    </w:rPr>
  </w:style>
  <w:style w:type="paragraph" w:styleId="ab">
    <w:name w:val="footnote text"/>
    <w:basedOn w:val="a"/>
    <w:link w:val="ac"/>
    <w:rsid w:val="00D1784E"/>
    <w:rPr>
      <w:sz w:val="20"/>
      <w:szCs w:val="20"/>
    </w:rPr>
  </w:style>
  <w:style w:type="character" w:customStyle="1" w:styleId="ac">
    <w:name w:val="Текст сноски Знак"/>
    <w:basedOn w:val="a0"/>
    <w:link w:val="ab"/>
    <w:rsid w:val="00D1784E"/>
  </w:style>
  <w:style w:type="character" w:styleId="ad">
    <w:name w:val="footnote reference"/>
    <w:rsid w:val="00D1784E"/>
    <w:rPr>
      <w:vertAlign w:val="superscript"/>
    </w:rPr>
  </w:style>
  <w:style w:type="paragraph" w:customStyle="1" w:styleId="1">
    <w:name w:val="Заголовок1"/>
    <w:basedOn w:val="a"/>
    <w:qFormat/>
    <w:rsid w:val="00F02D5C"/>
    <w:pPr>
      <w:numPr>
        <w:numId w:val="15"/>
      </w:numPr>
      <w:tabs>
        <w:tab w:val="clear" w:pos="1287"/>
      </w:tabs>
      <w:ind w:left="0" w:firstLine="567"/>
      <w:jc w:val="center"/>
    </w:pPr>
    <w:rPr>
      <w:szCs w:val="20"/>
    </w:rPr>
  </w:style>
  <w:style w:type="paragraph" w:styleId="ae">
    <w:name w:val="header"/>
    <w:basedOn w:val="a"/>
    <w:link w:val="af"/>
    <w:rsid w:val="00E94BD3"/>
    <w:pPr>
      <w:tabs>
        <w:tab w:val="center" w:pos="4677"/>
        <w:tab w:val="right" w:pos="9355"/>
      </w:tabs>
    </w:pPr>
  </w:style>
  <w:style w:type="character" w:customStyle="1" w:styleId="af">
    <w:name w:val="Верхний колонтитул Знак"/>
    <w:basedOn w:val="a0"/>
    <w:link w:val="ae"/>
    <w:rsid w:val="00E94BD3"/>
    <w:rPr>
      <w:sz w:val="24"/>
      <w:szCs w:val="24"/>
    </w:rPr>
  </w:style>
  <w:style w:type="paragraph" w:styleId="af0">
    <w:name w:val="footer"/>
    <w:basedOn w:val="a"/>
    <w:link w:val="af1"/>
    <w:rsid w:val="00E94BD3"/>
    <w:pPr>
      <w:tabs>
        <w:tab w:val="center" w:pos="4677"/>
        <w:tab w:val="right" w:pos="9355"/>
      </w:tabs>
    </w:pPr>
  </w:style>
  <w:style w:type="character" w:customStyle="1" w:styleId="af1">
    <w:name w:val="Нижний колонтитул Знак"/>
    <w:basedOn w:val="a0"/>
    <w:link w:val="af0"/>
    <w:rsid w:val="00E94BD3"/>
    <w:rPr>
      <w:sz w:val="24"/>
      <w:szCs w:val="24"/>
    </w:rPr>
  </w:style>
  <w:style w:type="paragraph" w:styleId="af2">
    <w:name w:val="endnote text"/>
    <w:basedOn w:val="a"/>
    <w:link w:val="af3"/>
    <w:rsid w:val="007A6736"/>
    <w:rPr>
      <w:sz w:val="20"/>
      <w:szCs w:val="20"/>
    </w:rPr>
  </w:style>
  <w:style w:type="character" w:customStyle="1" w:styleId="af3">
    <w:name w:val="Текст концевой сноски Знак"/>
    <w:basedOn w:val="a0"/>
    <w:link w:val="af2"/>
    <w:rsid w:val="007A6736"/>
  </w:style>
  <w:style w:type="character" w:styleId="af4">
    <w:name w:val="endnote reference"/>
    <w:basedOn w:val="a0"/>
    <w:rsid w:val="007A6736"/>
    <w:rPr>
      <w:vertAlign w:val="superscript"/>
    </w:rPr>
  </w:style>
  <w:style w:type="character" w:styleId="af5">
    <w:name w:val="Hyperlink"/>
    <w:basedOn w:val="a0"/>
    <w:uiPriority w:val="99"/>
    <w:unhideWhenUsed/>
    <w:rsid w:val="008C79CB"/>
    <w:rPr>
      <w:color w:val="0000FF"/>
      <w:u w:val="single"/>
    </w:rPr>
  </w:style>
  <w:style w:type="character" w:styleId="af6">
    <w:name w:val="annotation reference"/>
    <w:basedOn w:val="a0"/>
    <w:rsid w:val="00BF0D24"/>
    <w:rPr>
      <w:sz w:val="16"/>
      <w:szCs w:val="16"/>
    </w:rPr>
  </w:style>
  <w:style w:type="paragraph" w:styleId="af7">
    <w:name w:val="annotation text"/>
    <w:basedOn w:val="a"/>
    <w:link w:val="af8"/>
    <w:rsid w:val="00BF0D24"/>
    <w:rPr>
      <w:sz w:val="20"/>
      <w:szCs w:val="20"/>
    </w:rPr>
  </w:style>
  <w:style w:type="character" w:customStyle="1" w:styleId="af8">
    <w:name w:val="Текст примечания Знак"/>
    <w:basedOn w:val="a0"/>
    <w:link w:val="af7"/>
    <w:rsid w:val="00BF0D24"/>
  </w:style>
  <w:style w:type="paragraph" w:styleId="af9">
    <w:name w:val="annotation subject"/>
    <w:basedOn w:val="af7"/>
    <w:next w:val="af7"/>
    <w:link w:val="afa"/>
    <w:semiHidden/>
    <w:unhideWhenUsed/>
    <w:rsid w:val="00BF0D24"/>
    <w:rPr>
      <w:b/>
      <w:bCs/>
    </w:rPr>
  </w:style>
  <w:style w:type="character" w:customStyle="1" w:styleId="afa">
    <w:name w:val="Тема примечания Знак"/>
    <w:basedOn w:val="af8"/>
    <w:link w:val="af9"/>
    <w:semiHidden/>
    <w:rsid w:val="00BF0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704">
      <w:bodyDiv w:val="1"/>
      <w:marLeft w:val="0"/>
      <w:marRight w:val="0"/>
      <w:marTop w:val="0"/>
      <w:marBottom w:val="0"/>
      <w:divBdr>
        <w:top w:val="none" w:sz="0" w:space="0" w:color="auto"/>
        <w:left w:val="none" w:sz="0" w:space="0" w:color="auto"/>
        <w:bottom w:val="none" w:sz="0" w:space="0" w:color="auto"/>
        <w:right w:val="none" w:sz="0" w:space="0" w:color="auto"/>
      </w:divBdr>
    </w:div>
    <w:div w:id="71321815">
      <w:bodyDiv w:val="1"/>
      <w:marLeft w:val="0"/>
      <w:marRight w:val="0"/>
      <w:marTop w:val="0"/>
      <w:marBottom w:val="0"/>
      <w:divBdr>
        <w:top w:val="none" w:sz="0" w:space="0" w:color="auto"/>
        <w:left w:val="none" w:sz="0" w:space="0" w:color="auto"/>
        <w:bottom w:val="none" w:sz="0" w:space="0" w:color="auto"/>
        <w:right w:val="none" w:sz="0" w:space="0" w:color="auto"/>
      </w:divBdr>
    </w:div>
    <w:div w:id="123086953">
      <w:bodyDiv w:val="1"/>
      <w:marLeft w:val="0"/>
      <w:marRight w:val="0"/>
      <w:marTop w:val="0"/>
      <w:marBottom w:val="0"/>
      <w:divBdr>
        <w:top w:val="none" w:sz="0" w:space="0" w:color="auto"/>
        <w:left w:val="none" w:sz="0" w:space="0" w:color="auto"/>
        <w:bottom w:val="none" w:sz="0" w:space="0" w:color="auto"/>
        <w:right w:val="none" w:sz="0" w:space="0" w:color="auto"/>
      </w:divBdr>
    </w:div>
    <w:div w:id="211767075">
      <w:bodyDiv w:val="1"/>
      <w:marLeft w:val="0"/>
      <w:marRight w:val="0"/>
      <w:marTop w:val="0"/>
      <w:marBottom w:val="0"/>
      <w:divBdr>
        <w:top w:val="none" w:sz="0" w:space="0" w:color="auto"/>
        <w:left w:val="none" w:sz="0" w:space="0" w:color="auto"/>
        <w:bottom w:val="none" w:sz="0" w:space="0" w:color="auto"/>
        <w:right w:val="none" w:sz="0" w:space="0" w:color="auto"/>
      </w:divBdr>
    </w:div>
    <w:div w:id="238364989">
      <w:bodyDiv w:val="1"/>
      <w:marLeft w:val="0"/>
      <w:marRight w:val="0"/>
      <w:marTop w:val="0"/>
      <w:marBottom w:val="0"/>
      <w:divBdr>
        <w:top w:val="none" w:sz="0" w:space="0" w:color="auto"/>
        <w:left w:val="none" w:sz="0" w:space="0" w:color="auto"/>
        <w:bottom w:val="none" w:sz="0" w:space="0" w:color="auto"/>
        <w:right w:val="none" w:sz="0" w:space="0" w:color="auto"/>
      </w:divBdr>
    </w:div>
    <w:div w:id="415977395">
      <w:bodyDiv w:val="1"/>
      <w:marLeft w:val="0"/>
      <w:marRight w:val="0"/>
      <w:marTop w:val="0"/>
      <w:marBottom w:val="0"/>
      <w:divBdr>
        <w:top w:val="none" w:sz="0" w:space="0" w:color="auto"/>
        <w:left w:val="none" w:sz="0" w:space="0" w:color="auto"/>
        <w:bottom w:val="none" w:sz="0" w:space="0" w:color="auto"/>
        <w:right w:val="none" w:sz="0" w:space="0" w:color="auto"/>
      </w:divBdr>
    </w:div>
    <w:div w:id="487138283">
      <w:bodyDiv w:val="1"/>
      <w:marLeft w:val="0"/>
      <w:marRight w:val="0"/>
      <w:marTop w:val="0"/>
      <w:marBottom w:val="0"/>
      <w:divBdr>
        <w:top w:val="none" w:sz="0" w:space="0" w:color="auto"/>
        <w:left w:val="none" w:sz="0" w:space="0" w:color="auto"/>
        <w:bottom w:val="none" w:sz="0" w:space="0" w:color="auto"/>
        <w:right w:val="none" w:sz="0" w:space="0" w:color="auto"/>
      </w:divBdr>
    </w:div>
    <w:div w:id="496506918">
      <w:bodyDiv w:val="1"/>
      <w:marLeft w:val="0"/>
      <w:marRight w:val="0"/>
      <w:marTop w:val="0"/>
      <w:marBottom w:val="0"/>
      <w:divBdr>
        <w:top w:val="none" w:sz="0" w:space="0" w:color="auto"/>
        <w:left w:val="none" w:sz="0" w:space="0" w:color="auto"/>
        <w:bottom w:val="none" w:sz="0" w:space="0" w:color="auto"/>
        <w:right w:val="none" w:sz="0" w:space="0" w:color="auto"/>
      </w:divBdr>
    </w:div>
    <w:div w:id="609777060">
      <w:bodyDiv w:val="1"/>
      <w:marLeft w:val="0"/>
      <w:marRight w:val="0"/>
      <w:marTop w:val="0"/>
      <w:marBottom w:val="0"/>
      <w:divBdr>
        <w:top w:val="none" w:sz="0" w:space="0" w:color="auto"/>
        <w:left w:val="none" w:sz="0" w:space="0" w:color="auto"/>
        <w:bottom w:val="none" w:sz="0" w:space="0" w:color="auto"/>
        <w:right w:val="none" w:sz="0" w:space="0" w:color="auto"/>
      </w:divBdr>
    </w:div>
    <w:div w:id="632751274">
      <w:bodyDiv w:val="1"/>
      <w:marLeft w:val="0"/>
      <w:marRight w:val="0"/>
      <w:marTop w:val="0"/>
      <w:marBottom w:val="0"/>
      <w:divBdr>
        <w:top w:val="none" w:sz="0" w:space="0" w:color="auto"/>
        <w:left w:val="none" w:sz="0" w:space="0" w:color="auto"/>
        <w:bottom w:val="none" w:sz="0" w:space="0" w:color="auto"/>
        <w:right w:val="none" w:sz="0" w:space="0" w:color="auto"/>
      </w:divBdr>
      <w:divsChild>
        <w:div w:id="1235314753">
          <w:marLeft w:val="0"/>
          <w:marRight w:val="0"/>
          <w:marTop w:val="0"/>
          <w:marBottom w:val="0"/>
          <w:divBdr>
            <w:top w:val="none" w:sz="0" w:space="0" w:color="auto"/>
            <w:left w:val="single" w:sz="24" w:space="0" w:color="CED3F1"/>
            <w:bottom w:val="none" w:sz="0" w:space="0" w:color="auto"/>
            <w:right w:val="none" w:sz="0" w:space="0" w:color="auto"/>
          </w:divBdr>
          <w:divsChild>
            <w:div w:id="1090397179">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78872">
      <w:bodyDiv w:val="1"/>
      <w:marLeft w:val="0"/>
      <w:marRight w:val="0"/>
      <w:marTop w:val="0"/>
      <w:marBottom w:val="0"/>
      <w:divBdr>
        <w:top w:val="none" w:sz="0" w:space="0" w:color="auto"/>
        <w:left w:val="none" w:sz="0" w:space="0" w:color="auto"/>
        <w:bottom w:val="none" w:sz="0" w:space="0" w:color="auto"/>
        <w:right w:val="none" w:sz="0" w:space="0" w:color="auto"/>
      </w:divBdr>
    </w:div>
    <w:div w:id="843518670">
      <w:bodyDiv w:val="1"/>
      <w:marLeft w:val="0"/>
      <w:marRight w:val="0"/>
      <w:marTop w:val="0"/>
      <w:marBottom w:val="0"/>
      <w:divBdr>
        <w:top w:val="none" w:sz="0" w:space="0" w:color="auto"/>
        <w:left w:val="none" w:sz="0" w:space="0" w:color="auto"/>
        <w:bottom w:val="none" w:sz="0" w:space="0" w:color="auto"/>
        <w:right w:val="none" w:sz="0" w:space="0" w:color="auto"/>
      </w:divBdr>
    </w:div>
    <w:div w:id="888103418">
      <w:bodyDiv w:val="1"/>
      <w:marLeft w:val="0"/>
      <w:marRight w:val="0"/>
      <w:marTop w:val="0"/>
      <w:marBottom w:val="0"/>
      <w:divBdr>
        <w:top w:val="none" w:sz="0" w:space="0" w:color="auto"/>
        <w:left w:val="none" w:sz="0" w:space="0" w:color="auto"/>
        <w:bottom w:val="none" w:sz="0" w:space="0" w:color="auto"/>
        <w:right w:val="none" w:sz="0" w:space="0" w:color="auto"/>
      </w:divBdr>
    </w:div>
    <w:div w:id="1007709340">
      <w:bodyDiv w:val="1"/>
      <w:marLeft w:val="0"/>
      <w:marRight w:val="0"/>
      <w:marTop w:val="0"/>
      <w:marBottom w:val="0"/>
      <w:divBdr>
        <w:top w:val="none" w:sz="0" w:space="0" w:color="auto"/>
        <w:left w:val="none" w:sz="0" w:space="0" w:color="auto"/>
        <w:bottom w:val="none" w:sz="0" w:space="0" w:color="auto"/>
        <w:right w:val="none" w:sz="0" w:space="0" w:color="auto"/>
      </w:divBdr>
    </w:div>
    <w:div w:id="1014041392">
      <w:bodyDiv w:val="1"/>
      <w:marLeft w:val="0"/>
      <w:marRight w:val="0"/>
      <w:marTop w:val="0"/>
      <w:marBottom w:val="0"/>
      <w:divBdr>
        <w:top w:val="none" w:sz="0" w:space="0" w:color="auto"/>
        <w:left w:val="none" w:sz="0" w:space="0" w:color="auto"/>
        <w:bottom w:val="none" w:sz="0" w:space="0" w:color="auto"/>
        <w:right w:val="none" w:sz="0" w:space="0" w:color="auto"/>
      </w:divBdr>
    </w:div>
    <w:div w:id="1056856630">
      <w:bodyDiv w:val="1"/>
      <w:marLeft w:val="0"/>
      <w:marRight w:val="0"/>
      <w:marTop w:val="0"/>
      <w:marBottom w:val="0"/>
      <w:divBdr>
        <w:top w:val="none" w:sz="0" w:space="0" w:color="auto"/>
        <w:left w:val="none" w:sz="0" w:space="0" w:color="auto"/>
        <w:bottom w:val="none" w:sz="0" w:space="0" w:color="auto"/>
        <w:right w:val="none" w:sz="0" w:space="0" w:color="auto"/>
      </w:divBdr>
    </w:div>
    <w:div w:id="1102605331">
      <w:bodyDiv w:val="1"/>
      <w:marLeft w:val="0"/>
      <w:marRight w:val="0"/>
      <w:marTop w:val="0"/>
      <w:marBottom w:val="0"/>
      <w:divBdr>
        <w:top w:val="none" w:sz="0" w:space="0" w:color="auto"/>
        <w:left w:val="none" w:sz="0" w:space="0" w:color="auto"/>
        <w:bottom w:val="none" w:sz="0" w:space="0" w:color="auto"/>
        <w:right w:val="none" w:sz="0" w:space="0" w:color="auto"/>
      </w:divBdr>
    </w:div>
    <w:div w:id="1127511633">
      <w:bodyDiv w:val="1"/>
      <w:marLeft w:val="0"/>
      <w:marRight w:val="0"/>
      <w:marTop w:val="0"/>
      <w:marBottom w:val="0"/>
      <w:divBdr>
        <w:top w:val="none" w:sz="0" w:space="0" w:color="auto"/>
        <w:left w:val="none" w:sz="0" w:space="0" w:color="auto"/>
        <w:bottom w:val="none" w:sz="0" w:space="0" w:color="auto"/>
        <w:right w:val="none" w:sz="0" w:space="0" w:color="auto"/>
      </w:divBdr>
    </w:div>
    <w:div w:id="1201355829">
      <w:bodyDiv w:val="1"/>
      <w:marLeft w:val="0"/>
      <w:marRight w:val="0"/>
      <w:marTop w:val="0"/>
      <w:marBottom w:val="0"/>
      <w:divBdr>
        <w:top w:val="none" w:sz="0" w:space="0" w:color="auto"/>
        <w:left w:val="none" w:sz="0" w:space="0" w:color="auto"/>
        <w:bottom w:val="none" w:sz="0" w:space="0" w:color="auto"/>
        <w:right w:val="none" w:sz="0" w:space="0" w:color="auto"/>
      </w:divBdr>
    </w:div>
    <w:div w:id="1205828082">
      <w:bodyDiv w:val="1"/>
      <w:marLeft w:val="0"/>
      <w:marRight w:val="0"/>
      <w:marTop w:val="0"/>
      <w:marBottom w:val="0"/>
      <w:divBdr>
        <w:top w:val="none" w:sz="0" w:space="0" w:color="auto"/>
        <w:left w:val="none" w:sz="0" w:space="0" w:color="auto"/>
        <w:bottom w:val="none" w:sz="0" w:space="0" w:color="auto"/>
        <w:right w:val="none" w:sz="0" w:space="0" w:color="auto"/>
      </w:divBdr>
    </w:div>
    <w:div w:id="1283924287">
      <w:bodyDiv w:val="1"/>
      <w:marLeft w:val="0"/>
      <w:marRight w:val="0"/>
      <w:marTop w:val="0"/>
      <w:marBottom w:val="0"/>
      <w:divBdr>
        <w:top w:val="none" w:sz="0" w:space="0" w:color="auto"/>
        <w:left w:val="none" w:sz="0" w:space="0" w:color="auto"/>
        <w:bottom w:val="none" w:sz="0" w:space="0" w:color="auto"/>
        <w:right w:val="none" w:sz="0" w:space="0" w:color="auto"/>
      </w:divBdr>
    </w:div>
    <w:div w:id="1284532490">
      <w:bodyDiv w:val="1"/>
      <w:marLeft w:val="0"/>
      <w:marRight w:val="0"/>
      <w:marTop w:val="0"/>
      <w:marBottom w:val="0"/>
      <w:divBdr>
        <w:top w:val="none" w:sz="0" w:space="0" w:color="auto"/>
        <w:left w:val="none" w:sz="0" w:space="0" w:color="auto"/>
        <w:bottom w:val="none" w:sz="0" w:space="0" w:color="auto"/>
        <w:right w:val="none" w:sz="0" w:space="0" w:color="auto"/>
      </w:divBdr>
    </w:div>
    <w:div w:id="1387413460">
      <w:bodyDiv w:val="1"/>
      <w:marLeft w:val="0"/>
      <w:marRight w:val="0"/>
      <w:marTop w:val="0"/>
      <w:marBottom w:val="0"/>
      <w:divBdr>
        <w:top w:val="none" w:sz="0" w:space="0" w:color="auto"/>
        <w:left w:val="none" w:sz="0" w:space="0" w:color="auto"/>
        <w:bottom w:val="none" w:sz="0" w:space="0" w:color="auto"/>
        <w:right w:val="none" w:sz="0" w:space="0" w:color="auto"/>
      </w:divBdr>
    </w:div>
    <w:div w:id="1393655357">
      <w:bodyDiv w:val="1"/>
      <w:marLeft w:val="0"/>
      <w:marRight w:val="0"/>
      <w:marTop w:val="0"/>
      <w:marBottom w:val="0"/>
      <w:divBdr>
        <w:top w:val="none" w:sz="0" w:space="0" w:color="auto"/>
        <w:left w:val="none" w:sz="0" w:space="0" w:color="auto"/>
        <w:bottom w:val="none" w:sz="0" w:space="0" w:color="auto"/>
        <w:right w:val="none" w:sz="0" w:space="0" w:color="auto"/>
      </w:divBdr>
      <w:divsChild>
        <w:div w:id="140509733">
          <w:marLeft w:val="0"/>
          <w:marRight w:val="0"/>
          <w:marTop w:val="0"/>
          <w:marBottom w:val="0"/>
          <w:divBdr>
            <w:top w:val="none" w:sz="0" w:space="0" w:color="auto"/>
            <w:left w:val="none" w:sz="0" w:space="0" w:color="auto"/>
            <w:bottom w:val="none" w:sz="0" w:space="0" w:color="auto"/>
            <w:right w:val="none" w:sz="0" w:space="0" w:color="auto"/>
          </w:divBdr>
        </w:div>
      </w:divsChild>
    </w:div>
    <w:div w:id="1409575203">
      <w:bodyDiv w:val="1"/>
      <w:marLeft w:val="0"/>
      <w:marRight w:val="0"/>
      <w:marTop w:val="0"/>
      <w:marBottom w:val="0"/>
      <w:divBdr>
        <w:top w:val="none" w:sz="0" w:space="0" w:color="auto"/>
        <w:left w:val="none" w:sz="0" w:space="0" w:color="auto"/>
        <w:bottom w:val="none" w:sz="0" w:space="0" w:color="auto"/>
        <w:right w:val="none" w:sz="0" w:space="0" w:color="auto"/>
      </w:divBdr>
    </w:div>
    <w:div w:id="1411384830">
      <w:bodyDiv w:val="1"/>
      <w:marLeft w:val="0"/>
      <w:marRight w:val="0"/>
      <w:marTop w:val="0"/>
      <w:marBottom w:val="0"/>
      <w:divBdr>
        <w:top w:val="none" w:sz="0" w:space="0" w:color="auto"/>
        <w:left w:val="none" w:sz="0" w:space="0" w:color="auto"/>
        <w:bottom w:val="none" w:sz="0" w:space="0" w:color="auto"/>
        <w:right w:val="none" w:sz="0" w:space="0" w:color="auto"/>
      </w:divBdr>
    </w:div>
    <w:div w:id="1424301366">
      <w:bodyDiv w:val="1"/>
      <w:marLeft w:val="0"/>
      <w:marRight w:val="0"/>
      <w:marTop w:val="0"/>
      <w:marBottom w:val="0"/>
      <w:divBdr>
        <w:top w:val="none" w:sz="0" w:space="0" w:color="auto"/>
        <w:left w:val="none" w:sz="0" w:space="0" w:color="auto"/>
        <w:bottom w:val="none" w:sz="0" w:space="0" w:color="auto"/>
        <w:right w:val="none" w:sz="0" w:space="0" w:color="auto"/>
      </w:divBdr>
    </w:div>
    <w:div w:id="1577323783">
      <w:bodyDiv w:val="1"/>
      <w:marLeft w:val="0"/>
      <w:marRight w:val="0"/>
      <w:marTop w:val="0"/>
      <w:marBottom w:val="0"/>
      <w:divBdr>
        <w:top w:val="none" w:sz="0" w:space="0" w:color="auto"/>
        <w:left w:val="none" w:sz="0" w:space="0" w:color="auto"/>
        <w:bottom w:val="none" w:sz="0" w:space="0" w:color="auto"/>
        <w:right w:val="none" w:sz="0" w:space="0" w:color="auto"/>
      </w:divBdr>
    </w:div>
    <w:div w:id="1623606353">
      <w:bodyDiv w:val="1"/>
      <w:marLeft w:val="0"/>
      <w:marRight w:val="0"/>
      <w:marTop w:val="0"/>
      <w:marBottom w:val="0"/>
      <w:divBdr>
        <w:top w:val="none" w:sz="0" w:space="0" w:color="auto"/>
        <w:left w:val="none" w:sz="0" w:space="0" w:color="auto"/>
        <w:bottom w:val="none" w:sz="0" w:space="0" w:color="auto"/>
        <w:right w:val="none" w:sz="0" w:space="0" w:color="auto"/>
      </w:divBdr>
    </w:div>
    <w:div w:id="1656059044">
      <w:bodyDiv w:val="1"/>
      <w:marLeft w:val="0"/>
      <w:marRight w:val="0"/>
      <w:marTop w:val="0"/>
      <w:marBottom w:val="0"/>
      <w:divBdr>
        <w:top w:val="none" w:sz="0" w:space="0" w:color="auto"/>
        <w:left w:val="none" w:sz="0" w:space="0" w:color="auto"/>
        <w:bottom w:val="none" w:sz="0" w:space="0" w:color="auto"/>
        <w:right w:val="none" w:sz="0" w:space="0" w:color="auto"/>
      </w:divBdr>
    </w:div>
    <w:div w:id="1673802295">
      <w:bodyDiv w:val="1"/>
      <w:marLeft w:val="0"/>
      <w:marRight w:val="0"/>
      <w:marTop w:val="0"/>
      <w:marBottom w:val="0"/>
      <w:divBdr>
        <w:top w:val="none" w:sz="0" w:space="0" w:color="auto"/>
        <w:left w:val="none" w:sz="0" w:space="0" w:color="auto"/>
        <w:bottom w:val="none" w:sz="0" w:space="0" w:color="auto"/>
        <w:right w:val="none" w:sz="0" w:space="0" w:color="auto"/>
      </w:divBdr>
    </w:div>
    <w:div w:id="1685092317">
      <w:bodyDiv w:val="1"/>
      <w:marLeft w:val="0"/>
      <w:marRight w:val="0"/>
      <w:marTop w:val="0"/>
      <w:marBottom w:val="0"/>
      <w:divBdr>
        <w:top w:val="none" w:sz="0" w:space="0" w:color="auto"/>
        <w:left w:val="none" w:sz="0" w:space="0" w:color="auto"/>
        <w:bottom w:val="none" w:sz="0" w:space="0" w:color="auto"/>
        <w:right w:val="none" w:sz="0" w:space="0" w:color="auto"/>
      </w:divBdr>
    </w:div>
    <w:div w:id="1709529585">
      <w:bodyDiv w:val="1"/>
      <w:marLeft w:val="0"/>
      <w:marRight w:val="0"/>
      <w:marTop w:val="0"/>
      <w:marBottom w:val="0"/>
      <w:divBdr>
        <w:top w:val="none" w:sz="0" w:space="0" w:color="auto"/>
        <w:left w:val="none" w:sz="0" w:space="0" w:color="auto"/>
        <w:bottom w:val="none" w:sz="0" w:space="0" w:color="auto"/>
        <w:right w:val="none" w:sz="0" w:space="0" w:color="auto"/>
      </w:divBdr>
    </w:div>
    <w:div w:id="1775249635">
      <w:bodyDiv w:val="1"/>
      <w:marLeft w:val="0"/>
      <w:marRight w:val="0"/>
      <w:marTop w:val="0"/>
      <w:marBottom w:val="0"/>
      <w:divBdr>
        <w:top w:val="none" w:sz="0" w:space="0" w:color="auto"/>
        <w:left w:val="none" w:sz="0" w:space="0" w:color="auto"/>
        <w:bottom w:val="none" w:sz="0" w:space="0" w:color="auto"/>
        <w:right w:val="none" w:sz="0" w:space="0" w:color="auto"/>
      </w:divBdr>
    </w:div>
    <w:div w:id="1876193028">
      <w:bodyDiv w:val="1"/>
      <w:marLeft w:val="0"/>
      <w:marRight w:val="0"/>
      <w:marTop w:val="0"/>
      <w:marBottom w:val="0"/>
      <w:divBdr>
        <w:top w:val="none" w:sz="0" w:space="0" w:color="auto"/>
        <w:left w:val="none" w:sz="0" w:space="0" w:color="auto"/>
        <w:bottom w:val="none" w:sz="0" w:space="0" w:color="auto"/>
        <w:right w:val="none" w:sz="0" w:space="0" w:color="auto"/>
      </w:divBdr>
    </w:div>
    <w:div w:id="1898197749">
      <w:bodyDiv w:val="1"/>
      <w:marLeft w:val="0"/>
      <w:marRight w:val="0"/>
      <w:marTop w:val="0"/>
      <w:marBottom w:val="0"/>
      <w:divBdr>
        <w:top w:val="none" w:sz="0" w:space="0" w:color="auto"/>
        <w:left w:val="none" w:sz="0" w:space="0" w:color="auto"/>
        <w:bottom w:val="none" w:sz="0" w:space="0" w:color="auto"/>
        <w:right w:val="none" w:sz="0" w:space="0" w:color="auto"/>
      </w:divBdr>
    </w:div>
    <w:div w:id="1912811017">
      <w:bodyDiv w:val="1"/>
      <w:marLeft w:val="0"/>
      <w:marRight w:val="0"/>
      <w:marTop w:val="0"/>
      <w:marBottom w:val="0"/>
      <w:divBdr>
        <w:top w:val="none" w:sz="0" w:space="0" w:color="auto"/>
        <w:left w:val="none" w:sz="0" w:space="0" w:color="auto"/>
        <w:bottom w:val="none" w:sz="0" w:space="0" w:color="auto"/>
        <w:right w:val="none" w:sz="0" w:space="0" w:color="auto"/>
      </w:divBdr>
    </w:div>
    <w:div w:id="1926456339">
      <w:bodyDiv w:val="1"/>
      <w:marLeft w:val="0"/>
      <w:marRight w:val="0"/>
      <w:marTop w:val="0"/>
      <w:marBottom w:val="0"/>
      <w:divBdr>
        <w:top w:val="none" w:sz="0" w:space="0" w:color="auto"/>
        <w:left w:val="none" w:sz="0" w:space="0" w:color="auto"/>
        <w:bottom w:val="none" w:sz="0" w:space="0" w:color="auto"/>
        <w:right w:val="none" w:sz="0" w:space="0" w:color="auto"/>
      </w:divBdr>
    </w:div>
    <w:div w:id="1951663629">
      <w:bodyDiv w:val="1"/>
      <w:marLeft w:val="0"/>
      <w:marRight w:val="0"/>
      <w:marTop w:val="0"/>
      <w:marBottom w:val="0"/>
      <w:divBdr>
        <w:top w:val="none" w:sz="0" w:space="0" w:color="auto"/>
        <w:left w:val="none" w:sz="0" w:space="0" w:color="auto"/>
        <w:bottom w:val="none" w:sz="0" w:space="0" w:color="auto"/>
        <w:right w:val="none" w:sz="0" w:space="0" w:color="auto"/>
      </w:divBdr>
    </w:div>
    <w:div w:id="1961260114">
      <w:bodyDiv w:val="1"/>
      <w:marLeft w:val="0"/>
      <w:marRight w:val="0"/>
      <w:marTop w:val="0"/>
      <w:marBottom w:val="0"/>
      <w:divBdr>
        <w:top w:val="none" w:sz="0" w:space="0" w:color="auto"/>
        <w:left w:val="none" w:sz="0" w:space="0" w:color="auto"/>
        <w:bottom w:val="none" w:sz="0" w:space="0" w:color="auto"/>
        <w:right w:val="none" w:sz="0" w:space="0" w:color="auto"/>
      </w:divBdr>
    </w:div>
    <w:div w:id="2086105059">
      <w:bodyDiv w:val="1"/>
      <w:marLeft w:val="0"/>
      <w:marRight w:val="0"/>
      <w:marTop w:val="0"/>
      <w:marBottom w:val="0"/>
      <w:divBdr>
        <w:top w:val="none" w:sz="0" w:space="0" w:color="auto"/>
        <w:left w:val="none" w:sz="0" w:space="0" w:color="auto"/>
        <w:bottom w:val="none" w:sz="0" w:space="0" w:color="auto"/>
        <w:right w:val="none" w:sz="0" w:space="0" w:color="auto"/>
      </w:divBdr>
    </w:div>
    <w:div w:id="2107967808">
      <w:bodyDiv w:val="1"/>
      <w:marLeft w:val="0"/>
      <w:marRight w:val="0"/>
      <w:marTop w:val="0"/>
      <w:marBottom w:val="0"/>
      <w:divBdr>
        <w:top w:val="none" w:sz="0" w:space="0" w:color="auto"/>
        <w:left w:val="none" w:sz="0" w:space="0" w:color="auto"/>
        <w:bottom w:val="none" w:sz="0" w:space="0" w:color="auto"/>
        <w:right w:val="none" w:sz="0" w:space="0" w:color="auto"/>
      </w:divBdr>
    </w:div>
    <w:div w:id="2132550932">
      <w:bodyDiv w:val="1"/>
      <w:marLeft w:val="0"/>
      <w:marRight w:val="0"/>
      <w:marTop w:val="0"/>
      <w:marBottom w:val="0"/>
      <w:divBdr>
        <w:top w:val="none" w:sz="0" w:space="0" w:color="auto"/>
        <w:left w:val="none" w:sz="0" w:space="0" w:color="auto"/>
        <w:bottom w:val="none" w:sz="0" w:space="0" w:color="auto"/>
        <w:right w:val="none" w:sz="0" w:space="0" w:color="auto"/>
      </w:divBdr>
    </w:div>
    <w:div w:id="21462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310&amp;dst=100013&amp;field=134&amp;date=19.10.2022" TargetMode="External"/><Relationship Id="rId13" Type="http://schemas.openxmlformats.org/officeDocument/2006/relationships/hyperlink" Target="https://login.consultant.ru/link/?req=doc&amp;base=LAW&amp;n=428310&amp;dst=100011&amp;field=134&amp;date=19.10.2022" TargetMode="External"/><Relationship Id="rId18" Type="http://schemas.openxmlformats.org/officeDocument/2006/relationships/hyperlink" Target="https://login.consultant.ru/link/?req=doc&amp;base=LAW&amp;n=429474&amp;dst=100009&amp;field=134&amp;date=28.10.2022" TargetMode="External"/><Relationship Id="rId3" Type="http://schemas.openxmlformats.org/officeDocument/2006/relationships/styles" Target="styles.xml"/><Relationship Id="rId21" Type="http://schemas.openxmlformats.org/officeDocument/2006/relationships/hyperlink" Target="https://login.consultant.ru/link/?req=doc&amp;base=LAW&amp;n=429474&amp;dst=100014&amp;field=134&amp;date=28.10.2022" TargetMode="External"/><Relationship Id="rId7" Type="http://schemas.openxmlformats.org/officeDocument/2006/relationships/endnotes" Target="endnotes.xml"/><Relationship Id="rId12" Type="http://schemas.openxmlformats.org/officeDocument/2006/relationships/hyperlink" Target="https://login.consultant.ru/link/?req=doc&amp;base=LAW&amp;n=428310&amp;dst=100012&amp;field=134&amp;date=19.10.2022" TargetMode="External"/><Relationship Id="rId17" Type="http://schemas.openxmlformats.org/officeDocument/2006/relationships/hyperlink" Target="https://login.consultant.ru/link/?req=doc&amp;base=LAW&amp;n=429470&amp;dst=100082&amp;field=134&amp;date=24.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9470&amp;dst=100041&amp;field=134&amp;date=24.10.2022" TargetMode="External"/><Relationship Id="rId20" Type="http://schemas.openxmlformats.org/officeDocument/2006/relationships/hyperlink" Target="https://login.consultant.ru/link/?req=doc&amp;base=LAW&amp;n=429474&amp;dst=100009&amp;field=134&amp;date=28.1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8310&amp;dst=100010&amp;field=134&amp;date=19.10.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5983&amp;dst=53&amp;field=134&amp;date=24.10.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22249&amp;dst=4&amp;field=134&amp;date=19.10.2022" TargetMode="External"/><Relationship Id="rId19" Type="http://schemas.openxmlformats.org/officeDocument/2006/relationships/hyperlink" Target="https://login.consultant.ru/link/?req=doc&amp;base=LAW&amp;n=429474&amp;dst=100014&amp;field=134&amp;date=28.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21872&amp;dst=100339&amp;field=134&amp;date=19.10.2022" TargetMode="External"/><Relationship Id="rId14" Type="http://schemas.openxmlformats.org/officeDocument/2006/relationships/hyperlink" Target="https://login.consultant.ru/link/?req=doc&amp;base=LAW&amp;n=429474&amp;dst=100014&amp;field=134&amp;date=24.10.20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ogin.consultant.ru/link/?req=doc&amp;base=LAW&amp;n=429524&amp;dst=100010&amp;field=134&amp;date=25.10.2022" TargetMode="External"/><Relationship Id="rId2" Type="http://schemas.openxmlformats.org/officeDocument/2006/relationships/hyperlink" Target="https://login.consultant.ru/link/?req=doc&amp;base=LAW&amp;n=429524&amp;dst=100012&amp;field=134&amp;date=25.10.2022" TargetMode="External"/><Relationship Id="rId1" Type="http://schemas.openxmlformats.org/officeDocument/2006/relationships/hyperlink" Target="https://login.consultant.ru/link/?req=doc&amp;base=LAW&amp;n=429524&amp;dst=100010&amp;field=134&amp;date=25.10.2022" TargetMode="External"/><Relationship Id="rId4" Type="http://schemas.openxmlformats.org/officeDocument/2006/relationships/hyperlink" Target="https://login.consultant.ru/link/?req=doc&amp;base=LAW&amp;n=429524&amp;dst=100012&amp;field=134&amp;date=25.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6F523-B60C-4355-B3C7-678657C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IPOTEKA</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IPOTEKA</dc:creator>
  <cp:keywords/>
  <dc:description/>
  <cp:lastModifiedBy>Плехов Константин Анатольевич</cp:lastModifiedBy>
  <cp:revision>156</cp:revision>
  <cp:lastPrinted>2019-10-02T12:04:00Z</cp:lastPrinted>
  <dcterms:created xsi:type="dcterms:W3CDTF">2019-09-25T14:12:00Z</dcterms:created>
  <dcterms:modified xsi:type="dcterms:W3CDTF">2023-01-17T06:06:00Z</dcterms:modified>
</cp:coreProperties>
</file>