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0F" w:rsidRPr="006A050F" w:rsidRDefault="006A050F" w:rsidP="006A050F">
      <w:pPr>
        <w:spacing w:line="276" w:lineRule="auto"/>
        <w:jc w:val="center"/>
        <w:rPr>
          <w:rFonts w:eastAsia="Calibri"/>
          <w:b/>
          <w:color w:val="000000" w:themeColor="text1"/>
          <w:sz w:val="21"/>
          <w:szCs w:val="21"/>
          <w:lang w:eastAsia="en-US"/>
        </w:rPr>
      </w:pPr>
      <w:r w:rsidRPr="006A050F">
        <w:rPr>
          <w:rFonts w:eastAsiaTheme="minorHAnsi"/>
          <w:b/>
          <w:color w:val="000000" w:themeColor="text1"/>
          <w:sz w:val="21"/>
          <w:szCs w:val="21"/>
          <w:lang w:eastAsia="en-US"/>
        </w:rPr>
        <w:t xml:space="preserve">Перечень документов, подтверждающих нахождение заемщика в трудной жизненной ситуации и условие в соответствии со </w:t>
      </w:r>
      <w:r w:rsidRPr="00D47D71">
        <w:rPr>
          <w:b/>
          <w:color w:val="000000"/>
          <w:sz w:val="21"/>
          <w:szCs w:val="21"/>
        </w:rPr>
        <w:t>ст. 6 Федерального закона № 106-ФЗ о</w:t>
      </w:r>
      <w:r w:rsidRPr="00D47D71">
        <w:rPr>
          <w:b/>
          <w:sz w:val="21"/>
          <w:szCs w:val="21"/>
        </w:rPr>
        <w:t>т 03.04.2020 (ред. 26.03.2022) «О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займа»</w:t>
      </w:r>
      <w:r>
        <w:rPr>
          <w:b/>
          <w:sz w:val="21"/>
          <w:szCs w:val="21"/>
        </w:rPr>
        <w:t>:</w:t>
      </w:r>
    </w:p>
    <w:p w:rsidR="006A050F" w:rsidRPr="006A050F" w:rsidRDefault="006A050F" w:rsidP="006A050F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6A050F" w:rsidRPr="006A050F" w:rsidRDefault="006A050F" w:rsidP="006A050F">
      <w:pPr>
        <w:spacing w:line="276" w:lineRule="auto"/>
        <w:jc w:val="both"/>
        <w:rPr>
          <w:color w:val="000000" w:themeColor="text1"/>
          <w:sz w:val="21"/>
          <w:szCs w:val="21"/>
        </w:rPr>
      </w:pPr>
      <w:r w:rsidRPr="006A050F">
        <w:rPr>
          <w:rFonts w:eastAsia="Calibri"/>
          <w:color w:val="000000" w:themeColor="text1"/>
          <w:sz w:val="21"/>
          <w:szCs w:val="21"/>
          <w:lang w:eastAsia="en-US"/>
        </w:rPr>
        <w:t>1) Требование о предоставлении льготного периода (может быть оформлено по форме Кредитора, или составлено Заемщиком самостоятельно в строгом соответствии с требованиями</w:t>
      </w:r>
      <w:r w:rsidRPr="006A050F">
        <w:rPr>
          <w:color w:val="000000" w:themeColor="text1"/>
          <w:sz w:val="21"/>
          <w:szCs w:val="21"/>
        </w:rPr>
        <w:t xml:space="preserve"> </w:t>
      </w:r>
      <w:r w:rsidRPr="006A050F">
        <w:rPr>
          <w:color w:val="000000"/>
          <w:sz w:val="21"/>
          <w:szCs w:val="21"/>
        </w:rPr>
        <w:t>ст. 6 Федерального закона № 106-ФЗ о</w:t>
      </w:r>
      <w:r w:rsidRPr="006A050F">
        <w:rPr>
          <w:sz w:val="21"/>
          <w:szCs w:val="21"/>
        </w:rPr>
        <w:t>т 03.04.2020 (ред. 26.03.2022) «О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займа»</w:t>
      </w:r>
      <w:r w:rsidRPr="006A050F">
        <w:rPr>
          <w:color w:val="000000" w:themeColor="text1"/>
          <w:sz w:val="21"/>
          <w:szCs w:val="21"/>
        </w:rPr>
        <w:t xml:space="preserve">). </w:t>
      </w:r>
      <w:r w:rsidRPr="006A050F">
        <w:rPr>
          <w:rFonts w:eastAsia="Calibri"/>
          <w:color w:val="000000" w:themeColor="text1"/>
          <w:sz w:val="21"/>
          <w:szCs w:val="21"/>
          <w:lang w:eastAsia="en-US"/>
        </w:rPr>
        <w:t>Предоставляется в оригинале.</w:t>
      </w:r>
    </w:p>
    <w:p w:rsidR="00A147D0" w:rsidRPr="00D47D71" w:rsidRDefault="006A050F" w:rsidP="006A050F">
      <w:pPr>
        <w:spacing w:line="276" w:lineRule="auto"/>
        <w:jc w:val="both"/>
        <w:rPr>
          <w:rFonts w:eastAsia="Calibri"/>
          <w:color w:val="000000" w:themeColor="text1"/>
          <w:sz w:val="21"/>
          <w:szCs w:val="21"/>
          <w:lang w:eastAsia="en-US"/>
        </w:rPr>
      </w:pPr>
      <w:r>
        <w:rPr>
          <w:rFonts w:eastAsia="Calibri"/>
          <w:color w:val="000000" w:themeColor="text1"/>
          <w:sz w:val="21"/>
          <w:szCs w:val="21"/>
          <w:lang w:eastAsia="en-US"/>
        </w:rPr>
        <w:t xml:space="preserve">2) </w:t>
      </w:r>
      <w:r w:rsidR="00A147D0" w:rsidRPr="00D47D71">
        <w:rPr>
          <w:rFonts w:eastAsia="Calibri"/>
          <w:color w:val="000000" w:themeColor="text1"/>
          <w:sz w:val="21"/>
          <w:szCs w:val="21"/>
          <w:lang w:eastAsia="en-US"/>
        </w:rPr>
        <w:t xml:space="preserve">Документами, </w:t>
      </w:r>
      <w:r w:rsidR="00B066F4" w:rsidRPr="00D47D71">
        <w:rPr>
          <w:rFonts w:eastAsia="Calibri"/>
          <w:color w:val="000000" w:themeColor="text1"/>
          <w:sz w:val="21"/>
          <w:szCs w:val="21"/>
          <w:lang w:eastAsia="en-US"/>
        </w:rPr>
        <w:t xml:space="preserve">подтверждающими </w:t>
      </w:r>
      <w:r>
        <w:rPr>
          <w:rFonts w:eastAsia="Calibri"/>
          <w:color w:val="000000" w:themeColor="text1"/>
          <w:sz w:val="21"/>
          <w:szCs w:val="21"/>
          <w:lang w:eastAsia="en-US"/>
        </w:rPr>
        <w:t>снижение дохода</w:t>
      </w:r>
      <w:r w:rsidR="00B066F4" w:rsidRPr="00D47D71">
        <w:rPr>
          <w:rStyle w:val="ad"/>
          <w:rFonts w:eastAsia="Calibri"/>
          <w:color w:val="000000" w:themeColor="text1"/>
          <w:sz w:val="21"/>
          <w:szCs w:val="21"/>
          <w:lang w:eastAsia="en-US"/>
        </w:rPr>
        <w:footnoteReference w:id="1"/>
      </w:r>
      <w:r w:rsidR="00B066F4" w:rsidRPr="00D47D71">
        <w:rPr>
          <w:rFonts w:eastAsia="Calibri"/>
          <w:color w:val="000000" w:themeColor="text1"/>
          <w:sz w:val="21"/>
          <w:szCs w:val="21"/>
          <w:lang w:eastAsia="en-US"/>
        </w:rPr>
        <w:t>, могут являться:</w:t>
      </w:r>
    </w:p>
    <w:p w:rsidR="00B066F4" w:rsidRPr="006A050F" w:rsidRDefault="00B066F4" w:rsidP="006A050F">
      <w:pPr>
        <w:pStyle w:val="a9"/>
        <w:numPr>
          <w:ilvl w:val="0"/>
          <w:numId w:val="19"/>
        </w:numPr>
        <w:spacing w:line="276" w:lineRule="auto"/>
        <w:ind w:left="567" w:hanging="283"/>
        <w:jc w:val="both"/>
        <w:rPr>
          <w:color w:val="000000" w:themeColor="text1"/>
          <w:sz w:val="21"/>
          <w:szCs w:val="21"/>
        </w:rPr>
      </w:pPr>
      <w:r w:rsidRPr="006A050F">
        <w:rPr>
          <w:color w:val="000000" w:themeColor="text1"/>
          <w:sz w:val="21"/>
          <w:szCs w:val="21"/>
        </w:rPr>
        <w:t xml:space="preserve">Справка о полученных физическим лицом доходах и удержанных суммах налога за текущий год и за год, предшествующий дате обращения с требованием о предоставлении льготного периода; </w:t>
      </w:r>
    </w:p>
    <w:p w:rsidR="00B066F4" w:rsidRPr="006A050F" w:rsidRDefault="00B066F4" w:rsidP="006A050F">
      <w:pPr>
        <w:pStyle w:val="a9"/>
        <w:numPr>
          <w:ilvl w:val="0"/>
          <w:numId w:val="19"/>
        </w:numPr>
        <w:spacing w:line="276" w:lineRule="auto"/>
        <w:ind w:left="567" w:hanging="283"/>
        <w:jc w:val="both"/>
        <w:rPr>
          <w:color w:val="000000" w:themeColor="text1"/>
          <w:sz w:val="21"/>
          <w:szCs w:val="21"/>
        </w:rPr>
      </w:pPr>
      <w:r w:rsidRPr="006A050F">
        <w:rPr>
          <w:color w:val="000000" w:themeColor="text1"/>
          <w:sz w:val="21"/>
          <w:szCs w:val="21"/>
        </w:rPr>
        <w:t xml:space="preserve">Выписка из регистра получателей государственных услуг в сфере занятости населения - физических лиц о регистрации гражданина в качестве безработного в соответствии с </w:t>
      </w:r>
      <w:hyperlink r:id="rId8" w:history="1">
        <w:r w:rsidRPr="006A050F">
          <w:rPr>
            <w:color w:val="000000" w:themeColor="text1"/>
            <w:sz w:val="21"/>
            <w:szCs w:val="21"/>
            <w:u w:val="single"/>
          </w:rPr>
          <w:t>пунктом 1 статьи 3</w:t>
        </w:r>
      </w:hyperlink>
      <w:r w:rsidRPr="006A050F">
        <w:rPr>
          <w:color w:val="000000" w:themeColor="text1"/>
          <w:sz w:val="21"/>
          <w:szCs w:val="21"/>
        </w:rPr>
        <w:t xml:space="preserve"> Закона Российской Федерации от 19 апреля 1991 года № 1032-1 «О занятости населения в Российской Федерации»; </w:t>
      </w:r>
    </w:p>
    <w:p w:rsidR="00B066F4" w:rsidRPr="006A050F" w:rsidRDefault="00B066F4" w:rsidP="006A050F">
      <w:pPr>
        <w:pStyle w:val="a9"/>
        <w:numPr>
          <w:ilvl w:val="0"/>
          <w:numId w:val="19"/>
        </w:numPr>
        <w:spacing w:line="276" w:lineRule="auto"/>
        <w:ind w:left="567" w:hanging="283"/>
        <w:jc w:val="both"/>
        <w:rPr>
          <w:color w:val="000000" w:themeColor="text1"/>
          <w:sz w:val="21"/>
          <w:szCs w:val="21"/>
        </w:rPr>
      </w:pPr>
      <w:r w:rsidRPr="006A050F">
        <w:rPr>
          <w:color w:val="000000" w:themeColor="text1"/>
          <w:sz w:val="21"/>
          <w:szCs w:val="21"/>
        </w:rPr>
        <w:t xml:space="preserve">Листок нетрудоспособности, выданный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материнством, на срок не менее одного месяца; </w:t>
      </w:r>
    </w:p>
    <w:p w:rsidR="00B066F4" w:rsidRPr="006A050F" w:rsidRDefault="00B066F4" w:rsidP="006A050F">
      <w:pPr>
        <w:pStyle w:val="a9"/>
        <w:numPr>
          <w:ilvl w:val="0"/>
          <w:numId w:val="19"/>
        </w:numPr>
        <w:spacing w:line="276" w:lineRule="auto"/>
        <w:ind w:left="567" w:hanging="283"/>
        <w:jc w:val="both"/>
        <w:rPr>
          <w:color w:val="000000" w:themeColor="text1"/>
          <w:sz w:val="21"/>
          <w:szCs w:val="21"/>
        </w:rPr>
      </w:pPr>
      <w:r w:rsidRPr="006A050F">
        <w:rPr>
          <w:color w:val="000000" w:themeColor="text1"/>
          <w:sz w:val="21"/>
          <w:szCs w:val="21"/>
        </w:rPr>
        <w:t xml:space="preserve">Иные документы, свидетельствующие о снижении дохода Заемщика по Договору. </w:t>
      </w:r>
    </w:p>
    <w:p w:rsidR="00985AAC" w:rsidRPr="00D47D71" w:rsidRDefault="00985AAC" w:rsidP="006A050F">
      <w:pPr>
        <w:spacing w:line="276" w:lineRule="auto"/>
        <w:jc w:val="both"/>
        <w:rPr>
          <w:color w:val="000000" w:themeColor="text1"/>
          <w:sz w:val="21"/>
          <w:szCs w:val="21"/>
        </w:rPr>
      </w:pPr>
    </w:p>
    <w:p w:rsidR="00B037E0" w:rsidRPr="00D47D71" w:rsidRDefault="00B037E0" w:rsidP="00B85612">
      <w:pPr>
        <w:spacing w:line="276" w:lineRule="auto"/>
        <w:ind w:left="6521"/>
        <w:rPr>
          <w:color w:val="7030A0"/>
          <w:sz w:val="21"/>
          <w:szCs w:val="21"/>
        </w:rPr>
      </w:pPr>
      <w:bookmarkStart w:id="0" w:name="_GoBack"/>
      <w:bookmarkEnd w:id="0"/>
    </w:p>
    <w:sectPr w:rsidR="00B037E0" w:rsidRPr="00D47D71" w:rsidSect="00534CC8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897" w:rsidRDefault="002C5897" w:rsidP="00D1784E">
      <w:r>
        <w:separator/>
      </w:r>
    </w:p>
  </w:endnote>
  <w:endnote w:type="continuationSeparator" w:id="0">
    <w:p w:rsidR="002C5897" w:rsidRDefault="002C5897" w:rsidP="00D1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897" w:rsidRDefault="002C5897" w:rsidP="00D1784E">
      <w:r>
        <w:separator/>
      </w:r>
    </w:p>
  </w:footnote>
  <w:footnote w:type="continuationSeparator" w:id="0">
    <w:p w:rsidR="002C5897" w:rsidRDefault="002C5897" w:rsidP="00D1784E">
      <w:r>
        <w:continuationSeparator/>
      </w:r>
    </w:p>
  </w:footnote>
  <w:footnote w:id="1">
    <w:p w:rsidR="00B066F4" w:rsidRDefault="00B066F4">
      <w:pPr>
        <w:pStyle w:val="ab"/>
      </w:pPr>
      <w:r>
        <w:rPr>
          <w:rStyle w:val="ad"/>
        </w:rPr>
        <w:footnoteRef/>
      </w:r>
      <w:r>
        <w:t xml:space="preserve"> Банк России вправе установить дополнительный перечень документов, достаточных для подтверждения соблюдения Заемщиком условия, указанного в п.2 ч. 1 ст. 6 Федерального закона № 106-ФЗ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6227"/>
    <w:multiLevelType w:val="hybridMultilevel"/>
    <w:tmpl w:val="6CF8C6F0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42933"/>
    <w:multiLevelType w:val="singleLevel"/>
    <w:tmpl w:val="63FE7FF6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87302C5"/>
    <w:multiLevelType w:val="hybridMultilevel"/>
    <w:tmpl w:val="ADC0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904FD"/>
    <w:multiLevelType w:val="hybridMultilevel"/>
    <w:tmpl w:val="AA9A5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1F7FB3"/>
    <w:multiLevelType w:val="multilevel"/>
    <w:tmpl w:val="C90665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0" w:hanging="1800"/>
      </w:pPr>
      <w:rPr>
        <w:rFonts w:hint="default"/>
      </w:rPr>
    </w:lvl>
  </w:abstractNum>
  <w:abstractNum w:abstractNumId="5" w15:restartNumberingAfterBreak="0">
    <w:nsid w:val="313F7E1A"/>
    <w:multiLevelType w:val="hybridMultilevel"/>
    <w:tmpl w:val="532E8150"/>
    <w:lvl w:ilvl="0" w:tplc="7638B8CE">
      <w:start w:val="9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B0AC1"/>
    <w:multiLevelType w:val="hybridMultilevel"/>
    <w:tmpl w:val="AA9EDAE6"/>
    <w:lvl w:ilvl="0" w:tplc="38626DC0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47479D3"/>
    <w:multiLevelType w:val="singleLevel"/>
    <w:tmpl w:val="B62092D8"/>
    <w:lvl w:ilvl="0">
      <w:start w:val="1"/>
      <w:numFmt w:val="upperRoman"/>
      <w:pStyle w:val="1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8" w15:restartNumberingAfterBreak="0">
    <w:nsid w:val="37311DBC"/>
    <w:multiLevelType w:val="hybridMultilevel"/>
    <w:tmpl w:val="C166E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75272"/>
    <w:multiLevelType w:val="hybridMultilevel"/>
    <w:tmpl w:val="CE10BBB8"/>
    <w:lvl w:ilvl="0" w:tplc="3A902E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C7463"/>
    <w:multiLevelType w:val="singleLevel"/>
    <w:tmpl w:val="A5AC3C54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546E5C"/>
    <w:multiLevelType w:val="hybridMultilevel"/>
    <w:tmpl w:val="3CB0A272"/>
    <w:lvl w:ilvl="0" w:tplc="B29CB74C">
      <w:start w:val="6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2697A"/>
    <w:multiLevelType w:val="hybridMultilevel"/>
    <w:tmpl w:val="5B6A7D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3E10CBE"/>
    <w:multiLevelType w:val="singleLevel"/>
    <w:tmpl w:val="3238E77E"/>
    <w:lvl w:ilvl="0">
      <w:start w:val="6"/>
      <w:numFmt w:val="decimal"/>
      <w:lvlText w:val="2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5B23C19"/>
    <w:multiLevelType w:val="hybridMultilevel"/>
    <w:tmpl w:val="D0303D1A"/>
    <w:lvl w:ilvl="0" w:tplc="38626DC0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FE45CC2"/>
    <w:multiLevelType w:val="hybridMultilevel"/>
    <w:tmpl w:val="6CC06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D3E84"/>
    <w:multiLevelType w:val="multilevel"/>
    <w:tmpl w:val="F9EEA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85B1656"/>
    <w:multiLevelType w:val="multilevel"/>
    <w:tmpl w:val="D73EE0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6"/>
  </w:num>
  <w:num w:numId="6">
    <w:abstractNumId w:val="17"/>
  </w:num>
  <w:num w:numId="7">
    <w:abstractNumId w:val="5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4"/>
  </w:num>
  <w:num w:numId="13">
    <w:abstractNumId w:val="10"/>
  </w:num>
  <w:num w:numId="14">
    <w:abstractNumId w:val="13"/>
  </w:num>
  <w:num w:numId="15">
    <w:abstractNumId w:val="7"/>
  </w:num>
  <w:num w:numId="16">
    <w:abstractNumId w:val="6"/>
  </w:num>
  <w:num w:numId="17">
    <w:abstractNumId w:val="14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DD"/>
    <w:rsid w:val="00011AED"/>
    <w:rsid w:val="0002233B"/>
    <w:rsid w:val="000676A3"/>
    <w:rsid w:val="0009398A"/>
    <w:rsid w:val="000A1550"/>
    <w:rsid w:val="000B6BEA"/>
    <w:rsid w:val="000C14DD"/>
    <w:rsid w:val="000E12F1"/>
    <w:rsid w:val="000E2ABB"/>
    <w:rsid w:val="000E5B1D"/>
    <w:rsid w:val="000F052D"/>
    <w:rsid w:val="000F4DE6"/>
    <w:rsid w:val="00104131"/>
    <w:rsid w:val="001106F5"/>
    <w:rsid w:val="00116250"/>
    <w:rsid w:val="00126589"/>
    <w:rsid w:val="00140413"/>
    <w:rsid w:val="0014266E"/>
    <w:rsid w:val="00145DE6"/>
    <w:rsid w:val="00146B6D"/>
    <w:rsid w:val="001657E4"/>
    <w:rsid w:val="00183534"/>
    <w:rsid w:val="00187916"/>
    <w:rsid w:val="001A2C1F"/>
    <w:rsid w:val="001E27F1"/>
    <w:rsid w:val="001E3D47"/>
    <w:rsid w:val="001E55AF"/>
    <w:rsid w:val="001F1C8B"/>
    <w:rsid w:val="002220D5"/>
    <w:rsid w:val="00225725"/>
    <w:rsid w:val="0022694C"/>
    <w:rsid w:val="00251426"/>
    <w:rsid w:val="00254EA2"/>
    <w:rsid w:val="002621EE"/>
    <w:rsid w:val="00262567"/>
    <w:rsid w:val="0027715F"/>
    <w:rsid w:val="00292845"/>
    <w:rsid w:val="00297846"/>
    <w:rsid w:val="002C4AA0"/>
    <w:rsid w:val="002C5897"/>
    <w:rsid w:val="002E1264"/>
    <w:rsid w:val="002F059F"/>
    <w:rsid w:val="002F5388"/>
    <w:rsid w:val="00354ED3"/>
    <w:rsid w:val="00373F09"/>
    <w:rsid w:val="00380EAF"/>
    <w:rsid w:val="003B2523"/>
    <w:rsid w:val="003D2332"/>
    <w:rsid w:val="004041BA"/>
    <w:rsid w:val="00404C83"/>
    <w:rsid w:val="00433792"/>
    <w:rsid w:val="00436B84"/>
    <w:rsid w:val="00441C9F"/>
    <w:rsid w:val="00442119"/>
    <w:rsid w:val="004669B5"/>
    <w:rsid w:val="004860DA"/>
    <w:rsid w:val="004A6F99"/>
    <w:rsid w:val="004C5631"/>
    <w:rsid w:val="004D665A"/>
    <w:rsid w:val="004E480E"/>
    <w:rsid w:val="00520948"/>
    <w:rsid w:val="0052662E"/>
    <w:rsid w:val="00532180"/>
    <w:rsid w:val="00534CC8"/>
    <w:rsid w:val="00540430"/>
    <w:rsid w:val="00543B03"/>
    <w:rsid w:val="005442ED"/>
    <w:rsid w:val="005477FA"/>
    <w:rsid w:val="00572BE4"/>
    <w:rsid w:val="00587A58"/>
    <w:rsid w:val="0059622D"/>
    <w:rsid w:val="005B279E"/>
    <w:rsid w:val="005B7BD8"/>
    <w:rsid w:val="005C5E37"/>
    <w:rsid w:val="005E2112"/>
    <w:rsid w:val="005F522D"/>
    <w:rsid w:val="00615D44"/>
    <w:rsid w:val="00654F9F"/>
    <w:rsid w:val="00661C34"/>
    <w:rsid w:val="00666739"/>
    <w:rsid w:val="0067677C"/>
    <w:rsid w:val="00685D02"/>
    <w:rsid w:val="00685E14"/>
    <w:rsid w:val="00686EB9"/>
    <w:rsid w:val="00691518"/>
    <w:rsid w:val="00693F6F"/>
    <w:rsid w:val="006A050F"/>
    <w:rsid w:val="006C6E13"/>
    <w:rsid w:val="006F21C8"/>
    <w:rsid w:val="00703C59"/>
    <w:rsid w:val="00705114"/>
    <w:rsid w:val="0073551D"/>
    <w:rsid w:val="00742BBE"/>
    <w:rsid w:val="00753270"/>
    <w:rsid w:val="00780DB1"/>
    <w:rsid w:val="0078259C"/>
    <w:rsid w:val="0079532C"/>
    <w:rsid w:val="007A6736"/>
    <w:rsid w:val="007C74B4"/>
    <w:rsid w:val="007C7F49"/>
    <w:rsid w:val="007D694E"/>
    <w:rsid w:val="007E0C2A"/>
    <w:rsid w:val="007E6663"/>
    <w:rsid w:val="0080331F"/>
    <w:rsid w:val="00803B6C"/>
    <w:rsid w:val="0080488A"/>
    <w:rsid w:val="0081625E"/>
    <w:rsid w:val="00824777"/>
    <w:rsid w:val="00826ACC"/>
    <w:rsid w:val="00831F6F"/>
    <w:rsid w:val="00854621"/>
    <w:rsid w:val="008605BD"/>
    <w:rsid w:val="008644FF"/>
    <w:rsid w:val="00870640"/>
    <w:rsid w:val="0087663C"/>
    <w:rsid w:val="0087749F"/>
    <w:rsid w:val="008951B7"/>
    <w:rsid w:val="008A1D4C"/>
    <w:rsid w:val="008B1552"/>
    <w:rsid w:val="008B72B7"/>
    <w:rsid w:val="008C602A"/>
    <w:rsid w:val="008D08DC"/>
    <w:rsid w:val="008D4902"/>
    <w:rsid w:val="008E1690"/>
    <w:rsid w:val="00910CCA"/>
    <w:rsid w:val="00911FBE"/>
    <w:rsid w:val="0094290E"/>
    <w:rsid w:val="00943E90"/>
    <w:rsid w:val="0094470B"/>
    <w:rsid w:val="0095086B"/>
    <w:rsid w:val="0096485A"/>
    <w:rsid w:val="00985AAC"/>
    <w:rsid w:val="009B4649"/>
    <w:rsid w:val="009C4EC5"/>
    <w:rsid w:val="009F06D1"/>
    <w:rsid w:val="00A11569"/>
    <w:rsid w:val="00A118DB"/>
    <w:rsid w:val="00A147D0"/>
    <w:rsid w:val="00A16B49"/>
    <w:rsid w:val="00A466A7"/>
    <w:rsid w:val="00A53401"/>
    <w:rsid w:val="00A56CCC"/>
    <w:rsid w:val="00A708E0"/>
    <w:rsid w:val="00A7539F"/>
    <w:rsid w:val="00A841F2"/>
    <w:rsid w:val="00AA514D"/>
    <w:rsid w:val="00AA6E9A"/>
    <w:rsid w:val="00AB19F7"/>
    <w:rsid w:val="00B037E0"/>
    <w:rsid w:val="00B0414E"/>
    <w:rsid w:val="00B066F4"/>
    <w:rsid w:val="00B17AD3"/>
    <w:rsid w:val="00B50D99"/>
    <w:rsid w:val="00B55CEF"/>
    <w:rsid w:val="00B57128"/>
    <w:rsid w:val="00B712EE"/>
    <w:rsid w:val="00B71FB5"/>
    <w:rsid w:val="00B85612"/>
    <w:rsid w:val="00B87D9F"/>
    <w:rsid w:val="00B96FE4"/>
    <w:rsid w:val="00BB4A9D"/>
    <w:rsid w:val="00BB4B52"/>
    <w:rsid w:val="00BB7385"/>
    <w:rsid w:val="00BC4B86"/>
    <w:rsid w:val="00BC5607"/>
    <w:rsid w:val="00BC5CBD"/>
    <w:rsid w:val="00BC5D4B"/>
    <w:rsid w:val="00BC5DE4"/>
    <w:rsid w:val="00BD2975"/>
    <w:rsid w:val="00BF22F0"/>
    <w:rsid w:val="00BF7E6A"/>
    <w:rsid w:val="00C1411B"/>
    <w:rsid w:val="00C15ED6"/>
    <w:rsid w:val="00C411D7"/>
    <w:rsid w:val="00C43C77"/>
    <w:rsid w:val="00C471F1"/>
    <w:rsid w:val="00C520E1"/>
    <w:rsid w:val="00C653EB"/>
    <w:rsid w:val="00C93115"/>
    <w:rsid w:val="00CC131B"/>
    <w:rsid w:val="00CC70E3"/>
    <w:rsid w:val="00CE0086"/>
    <w:rsid w:val="00D1784E"/>
    <w:rsid w:val="00D31D33"/>
    <w:rsid w:val="00D4254D"/>
    <w:rsid w:val="00D47D71"/>
    <w:rsid w:val="00D5369F"/>
    <w:rsid w:val="00D75934"/>
    <w:rsid w:val="00DB69A2"/>
    <w:rsid w:val="00DC01B6"/>
    <w:rsid w:val="00DC61D3"/>
    <w:rsid w:val="00DD0AF5"/>
    <w:rsid w:val="00DE39C7"/>
    <w:rsid w:val="00DE5B02"/>
    <w:rsid w:val="00E010D6"/>
    <w:rsid w:val="00E028FB"/>
    <w:rsid w:val="00E13AF4"/>
    <w:rsid w:val="00E269AA"/>
    <w:rsid w:val="00E32CDF"/>
    <w:rsid w:val="00E32F34"/>
    <w:rsid w:val="00E644D9"/>
    <w:rsid w:val="00E74363"/>
    <w:rsid w:val="00E93DD3"/>
    <w:rsid w:val="00E94BD3"/>
    <w:rsid w:val="00E97708"/>
    <w:rsid w:val="00EA7F2F"/>
    <w:rsid w:val="00ED6CDC"/>
    <w:rsid w:val="00EE24C6"/>
    <w:rsid w:val="00F02D5C"/>
    <w:rsid w:val="00F13DAB"/>
    <w:rsid w:val="00F23BA5"/>
    <w:rsid w:val="00F24A15"/>
    <w:rsid w:val="00F40F88"/>
    <w:rsid w:val="00F7374C"/>
    <w:rsid w:val="00F800F1"/>
    <w:rsid w:val="00F97C30"/>
    <w:rsid w:val="00FB7105"/>
    <w:rsid w:val="00FD3340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DDA5E-F825-4D7B-8B0B-BA72B4E0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DD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03B6C"/>
    <w:pPr>
      <w:keepNext/>
      <w:suppressAutoHyphens/>
      <w:spacing w:after="111"/>
      <w:ind w:left="5170"/>
      <w:outlineLvl w:val="0"/>
    </w:pPr>
    <w:rPr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803B6C"/>
    <w:pPr>
      <w:keepNext/>
      <w:suppressAutoHyphens/>
      <w:ind w:hanging="880"/>
      <w:jc w:val="center"/>
      <w:outlineLvl w:val="4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03C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0676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676A3"/>
    <w:rPr>
      <w:rFonts w:ascii="Segoe UI" w:hAnsi="Segoe UI" w:cs="Segoe UI"/>
      <w:sz w:val="18"/>
      <w:szCs w:val="18"/>
    </w:rPr>
  </w:style>
  <w:style w:type="character" w:customStyle="1" w:styleId="postbody">
    <w:name w:val="postbody"/>
    <w:rsid w:val="00104131"/>
  </w:style>
  <w:style w:type="character" w:customStyle="1" w:styleId="11">
    <w:name w:val="Заголовок 1 Знак"/>
    <w:link w:val="10"/>
    <w:rsid w:val="00803B6C"/>
    <w:rPr>
      <w:snapToGrid w:val="0"/>
      <w:sz w:val="28"/>
    </w:rPr>
  </w:style>
  <w:style w:type="character" w:customStyle="1" w:styleId="50">
    <w:name w:val="Заголовок 5 Знак"/>
    <w:link w:val="5"/>
    <w:rsid w:val="00803B6C"/>
    <w:rPr>
      <w:b/>
      <w:snapToGrid w:val="0"/>
      <w:sz w:val="28"/>
    </w:rPr>
  </w:style>
  <w:style w:type="paragraph" w:styleId="a5">
    <w:name w:val="Body Text Indent"/>
    <w:basedOn w:val="a"/>
    <w:link w:val="a6"/>
    <w:rsid w:val="00803B6C"/>
    <w:pPr>
      <w:suppressAutoHyphens/>
      <w:ind w:firstLine="550"/>
      <w:jc w:val="both"/>
    </w:pPr>
    <w:rPr>
      <w:snapToGrid w:val="0"/>
      <w:sz w:val="28"/>
      <w:szCs w:val="20"/>
    </w:rPr>
  </w:style>
  <w:style w:type="character" w:customStyle="1" w:styleId="a6">
    <w:name w:val="Основной текст с отступом Знак"/>
    <w:link w:val="a5"/>
    <w:rsid w:val="00803B6C"/>
    <w:rPr>
      <w:snapToGrid w:val="0"/>
      <w:sz w:val="28"/>
    </w:rPr>
  </w:style>
  <w:style w:type="paragraph" w:styleId="a7">
    <w:name w:val="Body Text"/>
    <w:basedOn w:val="a"/>
    <w:link w:val="a8"/>
    <w:rsid w:val="00803B6C"/>
    <w:pPr>
      <w:tabs>
        <w:tab w:val="left" w:pos="2060"/>
      </w:tabs>
      <w:suppressAutoHyphens/>
      <w:spacing w:before="222" w:after="222"/>
      <w:ind w:right="3168"/>
    </w:pPr>
    <w:rPr>
      <w:snapToGrid w:val="0"/>
      <w:sz w:val="28"/>
      <w:szCs w:val="20"/>
    </w:rPr>
  </w:style>
  <w:style w:type="character" w:customStyle="1" w:styleId="a8">
    <w:name w:val="Основной текст Знак"/>
    <w:link w:val="a7"/>
    <w:rsid w:val="00803B6C"/>
    <w:rPr>
      <w:snapToGrid w:val="0"/>
      <w:sz w:val="28"/>
    </w:rPr>
  </w:style>
  <w:style w:type="paragraph" w:customStyle="1" w:styleId="ConsPlusNormal">
    <w:name w:val="ConsPlusNormal"/>
    <w:rsid w:val="00803B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03B6C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FD3340"/>
    <w:pPr>
      <w:ind w:left="708"/>
    </w:pPr>
  </w:style>
  <w:style w:type="paragraph" w:customStyle="1" w:styleId="aa">
    <w:name w:val="Знак Знак Знак Знак Знак Знак Знак"/>
    <w:basedOn w:val="a"/>
    <w:rsid w:val="00380E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note text"/>
    <w:basedOn w:val="a"/>
    <w:link w:val="ac"/>
    <w:rsid w:val="00D1784E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D1784E"/>
  </w:style>
  <w:style w:type="character" w:styleId="ad">
    <w:name w:val="footnote reference"/>
    <w:rsid w:val="00D1784E"/>
    <w:rPr>
      <w:vertAlign w:val="superscript"/>
    </w:rPr>
  </w:style>
  <w:style w:type="paragraph" w:customStyle="1" w:styleId="1">
    <w:name w:val="Заголовок1"/>
    <w:basedOn w:val="a"/>
    <w:qFormat/>
    <w:rsid w:val="00F02D5C"/>
    <w:pPr>
      <w:numPr>
        <w:numId w:val="15"/>
      </w:numPr>
      <w:tabs>
        <w:tab w:val="clear" w:pos="1287"/>
      </w:tabs>
      <w:ind w:left="0" w:firstLine="567"/>
      <w:jc w:val="center"/>
    </w:pPr>
    <w:rPr>
      <w:szCs w:val="20"/>
    </w:rPr>
  </w:style>
  <w:style w:type="paragraph" w:styleId="ae">
    <w:name w:val="header"/>
    <w:basedOn w:val="a"/>
    <w:link w:val="af"/>
    <w:rsid w:val="00E94B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94BD3"/>
    <w:rPr>
      <w:sz w:val="24"/>
      <w:szCs w:val="24"/>
    </w:rPr>
  </w:style>
  <w:style w:type="paragraph" w:styleId="af0">
    <w:name w:val="footer"/>
    <w:basedOn w:val="a"/>
    <w:link w:val="af1"/>
    <w:rsid w:val="00E94B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94BD3"/>
    <w:rPr>
      <w:sz w:val="24"/>
      <w:szCs w:val="24"/>
    </w:rPr>
  </w:style>
  <w:style w:type="paragraph" w:styleId="af2">
    <w:name w:val="endnote text"/>
    <w:basedOn w:val="a"/>
    <w:link w:val="af3"/>
    <w:rsid w:val="007A673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7A6736"/>
  </w:style>
  <w:style w:type="character" w:styleId="af4">
    <w:name w:val="endnote reference"/>
    <w:basedOn w:val="a0"/>
    <w:rsid w:val="007A6736"/>
    <w:rPr>
      <w:vertAlign w:val="superscript"/>
    </w:rPr>
  </w:style>
  <w:style w:type="character" w:styleId="af5">
    <w:name w:val="Hyperlink"/>
    <w:basedOn w:val="a0"/>
    <w:uiPriority w:val="99"/>
    <w:unhideWhenUsed/>
    <w:rsid w:val="00BB7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4333&amp;dst=100619&amp;field=134&amp;date=05.04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ABE5F-8C7B-4D1D-9466-F94DE941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IPOTEKA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IPOTEKA</dc:creator>
  <cp:keywords/>
  <dc:description/>
  <cp:lastModifiedBy>Королькова Антонина Владимировна</cp:lastModifiedBy>
  <cp:revision>11</cp:revision>
  <cp:lastPrinted>2022-04-05T11:42:00Z</cp:lastPrinted>
  <dcterms:created xsi:type="dcterms:W3CDTF">2019-09-25T14:12:00Z</dcterms:created>
  <dcterms:modified xsi:type="dcterms:W3CDTF">2022-04-06T08:39:00Z</dcterms:modified>
</cp:coreProperties>
</file>